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0" w:lineRule="atLeast"/>
        <w:rPr>
          <w:rFonts w:hint="eastAsia" w:ascii="华文中宋" w:hAnsi="华文中宋" w:eastAsia="华文中宋"/>
          <w:sz w:val="44"/>
          <w:szCs w:val="44"/>
        </w:rPr>
      </w:pPr>
    </w:p>
    <w:p>
      <w:pPr>
        <w:spacing w:line="700" w:lineRule="exact"/>
        <w:jc w:val="center"/>
        <w:rPr>
          <w:rFonts w:hint="eastAsia" w:ascii="方正小标宋简体" w:hAnsi="方正小标宋简体" w:eastAsia="方正小标宋简体" w:cs="方正小标宋简体"/>
          <w:bCs/>
          <w:spacing w:val="8"/>
          <w:sz w:val="44"/>
          <w:szCs w:val="44"/>
          <w:shd w:val="clear" w:color="auto" w:fill="FFFFFF"/>
        </w:rPr>
      </w:pPr>
      <w:bookmarkStart w:id="0" w:name="_GoBack"/>
      <w:r>
        <w:rPr>
          <w:rFonts w:hint="eastAsia" w:ascii="方正小标宋简体" w:hAnsi="黑体" w:eastAsia="方正小标宋简体" w:cs="黑体"/>
          <w:bCs/>
          <w:spacing w:val="8"/>
          <w:sz w:val="44"/>
          <w:szCs w:val="44"/>
          <w:lang w:val="en-US" w:eastAsia="zh-CN"/>
        </w:rPr>
        <w:t>威海市总工会</w:t>
      </w:r>
      <w:r>
        <w:rPr>
          <w:rFonts w:hint="eastAsia" w:ascii="方正小标宋简体" w:hAnsi="黑体" w:eastAsia="方正小标宋简体" w:cs="黑体"/>
          <w:bCs/>
          <w:spacing w:val="8"/>
          <w:sz w:val="44"/>
          <w:szCs w:val="44"/>
        </w:rPr>
        <w:t>关于印发《</w:t>
      </w:r>
      <w:r>
        <w:rPr>
          <w:rFonts w:hint="eastAsia" w:ascii="方正小标宋简体" w:hAnsi="方正小标宋简体" w:eastAsia="方正小标宋简体" w:cs="方正小标宋简体"/>
          <w:bCs/>
          <w:spacing w:val="8"/>
          <w:sz w:val="44"/>
          <w:szCs w:val="44"/>
          <w:shd w:val="clear" w:color="auto" w:fill="FFFFFF"/>
        </w:rPr>
        <w:t>中央财政</w:t>
      </w:r>
    </w:p>
    <w:p>
      <w:pPr>
        <w:spacing w:line="700" w:lineRule="exact"/>
        <w:jc w:val="center"/>
        <w:rPr>
          <w:rFonts w:ascii="方正小标宋简体" w:hAnsi="方正小标宋简体" w:eastAsia="方正小标宋简体" w:cs="方正小标宋简体"/>
          <w:bCs/>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专项帮扶资金使用管理实施细则</w:t>
      </w:r>
      <w:r>
        <w:rPr>
          <w:rFonts w:hint="eastAsia" w:ascii="方正小标宋简体" w:hAnsi="黑体" w:eastAsia="方正小标宋简体" w:cs="黑体"/>
          <w:bCs/>
          <w:sz w:val="44"/>
          <w:szCs w:val="44"/>
        </w:rPr>
        <w:t>》的通知</w:t>
      </w:r>
    </w:p>
    <w:p>
      <w:pPr>
        <w:spacing w:line="600" w:lineRule="exact"/>
        <w:rPr>
          <w:szCs w:val="32"/>
        </w:rPr>
      </w:pPr>
    </w:p>
    <w:p>
      <w:pPr>
        <w:rPr>
          <w:rFonts w:hint="eastAsia" w:ascii="仿宋" w:hAnsi="仿宋" w:eastAsia="仿宋"/>
          <w:sz w:val="32"/>
          <w:szCs w:val="32"/>
        </w:rPr>
      </w:pP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各区市总工会，国家级开发区总工会、南海新区总工会，市直各单位工会：</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为进一步规范中央财政专项帮扶资金的使用和管理，进一步做好帮扶救助工作，经</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总工会主席办公会议研究决定，印发《中央财政专项帮扶资金使用管理实施细则》，请认真贯彻落实，并及时向</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总工会汇报执行情况。</w:t>
      </w:r>
    </w:p>
    <w:p>
      <w:pPr>
        <w:ind w:firstLine="640"/>
        <w:rPr>
          <w:rFonts w:hint="eastAsia" w:ascii="仿宋_GB2312" w:hAnsi="仿宋_GB2312" w:eastAsia="仿宋_GB2312" w:cs="仿宋_GB2312"/>
          <w:sz w:val="32"/>
          <w:szCs w:val="32"/>
        </w:rPr>
      </w:pPr>
    </w:p>
    <w:p>
      <w:pPr>
        <w:ind w:firstLine="640"/>
        <w:rPr>
          <w:rFonts w:hint="eastAsia" w:ascii="仿宋_GB2312" w:hAnsi="仿宋_GB2312" w:eastAsia="仿宋_GB2312" w:cs="仿宋_GB2312"/>
          <w:sz w:val="32"/>
          <w:szCs w:val="32"/>
        </w:rPr>
      </w:pP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威海市总工会</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2019年11月18日</w:t>
      </w: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bookmarkEnd w:id="0"/>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ascii="方正小标宋简体" w:hAnsi="方正小标宋简体" w:eastAsia="方正小标宋简体" w:cs="方正小标宋简体"/>
          <w:bCs/>
          <w:szCs w:val="32"/>
          <w:shd w:val="clear" w:color="auto" w:fill="FFFFFF"/>
        </w:rPr>
      </w:pPr>
      <w:r>
        <w:rPr>
          <w:rFonts w:hint="eastAsia" w:ascii="方正小标宋简体" w:hAnsi="方正小标宋简体" w:eastAsia="方正小标宋简体" w:cs="方正小标宋简体"/>
          <w:bCs/>
          <w:spacing w:val="8"/>
          <w:sz w:val="44"/>
          <w:szCs w:val="44"/>
          <w:shd w:val="clear" w:color="auto" w:fill="FFFFFF"/>
        </w:rPr>
        <w:t>中央财政专项帮扶资金</w:t>
      </w:r>
      <w:r>
        <w:rPr>
          <w:rFonts w:hint="eastAsia" w:ascii="方正小标宋简体" w:hAnsi="方正小标宋简体" w:eastAsia="方正小标宋简体" w:cs="方正小标宋简体"/>
          <w:bCs/>
          <w:sz w:val="44"/>
          <w:szCs w:val="44"/>
          <w:shd w:val="clear" w:color="auto" w:fill="FFFFFF"/>
        </w:rPr>
        <w:t>使用管理实施细则</w:t>
      </w:r>
    </w:p>
    <w:p>
      <w:pPr>
        <w:spacing w:line="580" w:lineRule="exact"/>
        <w:jc w:val="center"/>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第一章 总则</w:t>
      </w:r>
    </w:p>
    <w:p>
      <w:pPr>
        <w:numPr>
          <w:ilvl w:val="0"/>
          <w:numId w:val="0"/>
        </w:num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 xml:space="preserve">第一条 </w:t>
      </w:r>
      <w:r>
        <w:rPr>
          <w:rFonts w:hint="eastAsia" w:ascii="仿宋_GB2312" w:hAnsi="仿宋_GB2312" w:eastAsia="仿宋_GB2312" w:cs="仿宋_GB2312"/>
          <w:sz w:val="32"/>
          <w:szCs w:val="32"/>
        </w:rPr>
        <w:t>为进一步加强中央财政专项帮扶资金管理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确保资金规范安全使用</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中华全国总工会关于印发〈中央财政专项帮扶资金使用管理办法〉的通知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总工发［2015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中华全国总工会办公厅关于印发〈困难职工档案管理办法〉的通知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总工办发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36号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中华全国总工会办公厅关于印发〈困难职工帮扶工作有关问题的说明〉的通知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厅字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文件精神，结合我</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实际，制定本细则。</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资金使用原则</w:t>
      </w:r>
    </w:p>
    <w:p>
      <w:pPr>
        <w:spacing w:line="560" w:lineRule="exact"/>
        <w:ind w:firstLine="640" w:firstLineChars="200"/>
        <w:rPr>
          <w:rFonts w:hint="eastAsia" w:ascii="仿宋_GB2312" w:hAnsi="仿宋_GB2312" w:eastAsia="仿宋_GB2312" w:cs="仿宋_GB2312"/>
          <w:color w:val="C00000"/>
          <w:sz w:val="32"/>
          <w:szCs w:val="32"/>
          <w:lang w:eastAsia="zh-CN"/>
        </w:rPr>
      </w:pPr>
      <w:r>
        <w:rPr>
          <w:rFonts w:hint="eastAsia" w:ascii="仿宋_GB2312" w:hAnsi="仿宋_GB2312" w:eastAsia="仿宋_GB2312" w:cs="仿宋_GB2312"/>
          <w:sz w:val="32"/>
          <w:szCs w:val="32"/>
          <w:lang w:val="en-US" w:eastAsia="zh-CN"/>
        </w:rPr>
        <w:t>资金的使用和发放应</w:t>
      </w:r>
      <w:r>
        <w:rPr>
          <w:rFonts w:hint="eastAsia" w:ascii="仿宋_GB2312" w:hAnsi="仿宋_GB2312" w:eastAsia="仿宋_GB2312" w:cs="仿宋_GB2312"/>
          <w:sz w:val="32"/>
          <w:szCs w:val="32"/>
        </w:rPr>
        <w:t>坚持“依档帮扶”“先建档、后帮扶、实名制”“依卡发放”</w:t>
      </w:r>
      <w:r>
        <w:rPr>
          <w:rFonts w:hint="eastAsia" w:ascii="仿宋_GB2312" w:hAnsi="仿宋_GB2312" w:eastAsia="仿宋_GB2312" w:cs="仿宋_GB2312"/>
          <w:sz w:val="32"/>
          <w:szCs w:val="32"/>
          <w:lang w:val="en-US" w:eastAsia="zh-CN"/>
        </w:rPr>
        <w:t>的原则</w:t>
      </w:r>
      <w:r>
        <w:rPr>
          <w:rFonts w:hint="eastAsia" w:ascii="仿宋_GB2312" w:hAnsi="仿宋_GB2312" w:eastAsia="仿宋_GB2312" w:cs="仿宋_GB2312"/>
          <w:sz w:val="32"/>
          <w:szCs w:val="32"/>
          <w:lang w:eastAsia="zh-CN"/>
        </w:rPr>
        <w:t>。</w:t>
      </w:r>
    </w:p>
    <w:p>
      <w:pPr>
        <w:spacing w:line="560" w:lineRule="exact"/>
        <w:ind w:firstLine="1920" w:firstLineChars="600"/>
        <w:jc w:val="both"/>
        <w:rPr>
          <w:rFonts w:ascii="黑体" w:hAnsi="黑体" w:eastAsia="黑体" w:cs="黑体"/>
          <w:sz w:val="32"/>
          <w:szCs w:val="32"/>
        </w:rPr>
      </w:pPr>
      <w:r>
        <w:rPr>
          <w:rFonts w:hint="eastAsia" w:ascii="黑体" w:hAnsi="黑体" w:eastAsia="黑体" w:cs="黑体"/>
          <w:sz w:val="32"/>
          <w:szCs w:val="32"/>
        </w:rPr>
        <w:t>第二章</w:t>
      </w:r>
      <w:r>
        <w:rPr>
          <w:rFonts w:ascii="黑体" w:hAnsi="黑体" w:eastAsia="黑体" w:cs="黑体"/>
          <w:sz w:val="32"/>
          <w:szCs w:val="32"/>
        </w:rPr>
        <w:t xml:space="preserve">  </w:t>
      </w:r>
      <w:r>
        <w:rPr>
          <w:rFonts w:hint="eastAsia" w:ascii="黑体" w:hAnsi="黑体" w:eastAsia="黑体" w:cs="黑体"/>
          <w:sz w:val="32"/>
          <w:szCs w:val="32"/>
        </w:rPr>
        <w:t>资金使用对象与</w:t>
      </w:r>
      <w:r>
        <w:rPr>
          <w:rFonts w:hint="eastAsia" w:ascii="黑体" w:hAnsi="黑体" w:eastAsia="黑体" w:cs="黑体"/>
          <w:sz w:val="32"/>
          <w:szCs w:val="32"/>
          <w:lang w:eastAsia="zh-CN"/>
        </w:rPr>
        <w:t>困难</w:t>
      </w:r>
      <w:r>
        <w:rPr>
          <w:rFonts w:hint="eastAsia" w:ascii="黑体" w:hAnsi="黑体" w:eastAsia="黑体" w:cs="黑体"/>
          <w:sz w:val="32"/>
          <w:szCs w:val="32"/>
        </w:rPr>
        <w:t>衡量标准</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资金使用</w:t>
      </w:r>
      <w:r>
        <w:rPr>
          <w:rFonts w:hint="eastAsia" w:ascii="仿宋_GB2312" w:hAnsi="仿宋_GB2312" w:eastAsia="仿宋_GB2312" w:cs="仿宋_GB2312"/>
          <w:sz w:val="32"/>
          <w:szCs w:val="32"/>
        </w:rPr>
        <w:t>对象和困难标准衡量</w:t>
      </w:r>
    </w:p>
    <w:p>
      <w:pPr>
        <w:spacing w:line="560" w:lineRule="exact"/>
        <w:ind w:firstLine="640" w:firstLineChars="200"/>
        <w:rPr>
          <w:szCs w:val="32"/>
        </w:rPr>
      </w:pP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w:t>
      </w:r>
      <w:r>
        <w:rPr>
          <w:rFonts w:hint="eastAsia" w:ascii="仿宋_GB2312" w:hAnsi="仿宋_GB2312" w:eastAsia="仿宋_GB2312" w:cs="仿宋_GB2312"/>
          <w:sz w:val="32"/>
          <w:szCs w:val="32"/>
          <w:lang w:eastAsia="zh-CN"/>
        </w:rPr>
        <w:t>使用</w:t>
      </w:r>
      <w:r>
        <w:rPr>
          <w:rFonts w:hint="eastAsia" w:ascii="仿宋_GB2312" w:hAnsi="仿宋_GB2312" w:eastAsia="仿宋_GB2312" w:cs="仿宋_GB2312"/>
          <w:sz w:val="32"/>
          <w:szCs w:val="32"/>
        </w:rPr>
        <w:t>对象为精准识别后纳入工会全国级档案的困难职工家庭</w:t>
      </w:r>
      <w:r>
        <w:rPr>
          <w:rFonts w:hint="eastAsia" w:ascii="仿宋_GB2312" w:hAnsi="仿宋_GB2312" w:eastAsia="仿宋_GB2312" w:cs="仿宋_GB2312"/>
          <w:sz w:val="32"/>
          <w:szCs w:val="32"/>
          <w:lang w:eastAsia="zh-CN"/>
        </w:rPr>
        <w:t>，</w:t>
      </w:r>
      <w:r>
        <w:rPr>
          <w:rFonts w:hint="eastAsia" w:ascii="仿宋" w:hAnsi="仿宋" w:eastAsia="仿宋" w:cs="仿宋"/>
          <w:b w:val="0"/>
          <w:bCs w:val="0"/>
          <w:sz w:val="32"/>
          <w:szCs w:val="32"/>
          <w:lang w:val="en-US" w:eastAsia="zh-CN"/>
        </w:rPr>
        <w:t>困难职工家庭建档标准：</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1、应保未保户：</w:t>
      </w:r>
      <w:r>
        <w:rPr>
          <w:rFonts w:hint="eastAsia" w:ascii="仿宋_GB2312" w:hAnsi="仿宋_GB2312" w:eastAsia="仿宋_GB2312" w:cs="仿宋_GB2312"/>
          <w:sz w:val="32"/>
          <w:szCs w:val="32"/>
        </w:rPr>
        <w:t>连续6个月以上家庭实际人均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收入低于当地最低生活保障标准，尚未得到政府救助，生活特别困难的职工家庭。</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2、低保户：</w:t>
      </w:r>
      <w:r>
        <w:rPr>
          <w:rFonts w:hint="eastAsia" w:ascii="仿宋_GB2312" w:hAnsi="仿宋_GB2312" w:eastAsia="仿宋_GB2312" w:cs="仿宋_GB2312"/>
          <w:sz w:val="32"/>
          <w:szCs w:val="32"/>
        </w:rPr>
        <w:t>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收入低于当地最低生活保障标准，已经得到政府救助，仍然生活困难的职工家庭。</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3、低保边缘户：家庭人均月收入低于当地最低生活保障标准1.5倍，</w:t>
      </w:r>
      <w:r>
        <w:rPr>
          <w:rFonts w:hint="eastAsia" w:ascii="仿宋_GB2312" w:hAnsi="仿宋_GB2312" w:eastAsia="仿宋_GB2312" w:cs="仿宋_GB2312"/>
          <w:sz w:val="32"/>
          <w:szCs w:val="32"/>
        </w:rPr>
        <w:t>但由于患病、子女上学、残疾、单亲及其他特殊原因造成生活困难的职工家庭，且满足（家庭可支配收入－由于患病、子女上学、残疾及其他特殊原因造成的支出）÷家庭总人口÷</w:t>
      </w:r>
      <w:r>
        <w:rPr>
          <w:rFonts w:hint="eastAsia" w:ascii="仿宋_GB2312" w:hAnsi="仿宋_GB2312" w:eastAsia="仿宋_GB2312" w:cs="仿宋_GB2312"/>
          <w:sz w:val="32"/>
          <w:szCs w:val="32"/>
          <w:lang w:val="en-US" w:eastAsia="zh-CN"/>
        </w:rPr>
        <w:t>12个月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当地</w:t>
      </w:r>
      <w:r>
        <w:rPr>
          <w:rFonts w:hint="eastAsia" w:ascii="仿宋_GB2312" w:hAnsi="仿宋_GB2312" w:eastAsia="仿宋_GB2312" w:cs="仿宋_GB2312"/>
          <w:b w:val="0"/>
          <w:bCs w:val="0"/>
          <w:sz w:val="32"/>
          <w:szCs w:val="32"/>
          <w:lang w:val="en-US" w:eastAsia="zh-CN"/>
        </w:rPr>
        <w:t>低保标准的条件。</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4、意外致困户：家庭人均月收入在当地最低生活保障标准3倍（含）以内，</w:t>
      </w:r>
      <w:r>
        <w:rPr>
          <w:rFonts w:hint="eastAsia" w:ascii="仿宋_GB2312" w:hAnsi="仿宋_GB2312" w:eastAsia="仿宋_GB2312" w:cs="仿宋_GB2312"/>
          <w:sz w:val="32"/>
          <w:szCs w:val="32"/>
        </w:rPr>
        <w:t>由于遭受突发事件、意外伤害、重大疾病及其他原因导致生活困难的职工家庭。且满足（家庭可支配收入－</w:t>
      </w:r>
      <w:r>
        <w:rPr>
          <w:rFonts w:hint="eastAsia" w:ascii="仿宋_GB2312" w:hAnsi="仿宋_GB2312" w:eastAsia="仿宋_GB2312" w:cs="仿宋_GB2312"/>
          <w:sz w:val="32"/>
          <w:szCs w:val="32"/>
          <w:lang w:val="en-US" w:eastAsia="zh-CN"/>
        </w:rPr>
        <w:t>意外致困造成的支出</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val="en-US" w:eastAsia="zh-CN"/>
        </w:rPr>
        <w:t>12个月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当地</w:t>
      </w:r>
      <w:r>
        <w:rPr>
          <w:rFonts w:hint="eastAsia" w:ascii="仿宋_GB2312" w:hAnsi="仿宋_GB2312" w:eastAsia="仿宋_GB2312" w:cs="仿宋_GB2312"/>
          <w:b w:val="0"/>
          <w:bCs w:val="0"/>
          <w:sz w:val="32"/>
          <w:szCs w:val="32"/>
          <w:lang w:val="en-US" w:eastAsia="zh-CN"/>
        </w:rPr>
        <w:t>低保标准的条件。</w:t>
      </w: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人均收入超过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当地最低生活保障</w:t>
      </w:r>
      <w:r>
        <w:rPr>
          <w:rFonts w:hint="eastAsia" w:ascii="仿宋_GB2312" w:hAnsi="仿宋_GB2312" w:eastAsia="仿宋_GB2312" w:cs="仿宋_GB2312"/>
          <w:color w:val="000000" w:themeColor="text1"/>
          <w:sz w:val="32"/>
          <w:szCs w:val="32"/>
          <w14:textFill>
            <w14:solidFill>
              <w14:schemeClr w14:val="tx1"/>
            </w14:solidFill>
          </w14:textFill>
        </w:rPr>
        <w:t>标准3倍，且</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满足</w:t>
      </w:r>
      <w:r>
        <w:rPr>
          <w:rFonts w:hint="eastAsia" w:ascii="仿宋_GB2312" w:hAnsi="仿宋_GB2312" w:eastAsia="仿宋_GB2312" w:cs="仿宋_GB2312"/>
          <w:color w:val="000000" w:themeColor="text1"/>
          <w:sz w:val="32"/>
          <w:szCs w:val="32"/>
          <w14:textFill>
            <w14:solidFill>
              <w14:schemeClr w14:val="tx1"/>
            </w14:solidFill>
          </w14:textFill>
        </w:rPr>
        <w:t>（家庭可支配收入＋投资性净资产＋储蓄－意外致困造成</w:t>
      </w:r>
      <w:r>
        <w:rPr>
          <w:rFonts w:hint="eastAsia" w:ascii="仿宋_GB2312" w:hAnsi="仿宋_GB2312" w:eastAsia="仿宋_GB2312" w:cs="仿宋_GB2312"/>
          <w:color w:val="000000" w:themeColor="text1"/>
          <w:sz w:val="32"/>
          <w:szCs w:val="32"/>
          <w:lang w:eastAsia="zh-CN"/>
          <w14:textFill>
            <w14:solidFill>
              <w14:schemeClr w14:val="tx1"/>
            </w14:solidFill>
          </w14:textFill>
        </w:rPr>
        <w:t>的</w:t>
      </w:r>
      <w:r>
        <w:rPr>
          <w:rFonts w:hint="eastAsia" w:ascii="仿宋_GB2312" w:hAnsi="仿宋_GB2312" w:eastAsia="仿宋_GB2312" w:cs="仿宋_GB2312"/>
          <w:color w:val="000000" w:themeColor="text1"/>
          <w:sz w:val="32"/>
          <w:szCs w:val="32"/>
          <w14:textFill>
            <w14:solidFill>
              <w14:schemeClr w14:val="tx1"/>
            </w14:solidFill>
          </w14:textFill>
        </w:rPr>
        <w:t>支出）÷家庭总人口÷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12个月</w:t>
      </w:r>
      <w:r>
        <w:rPr>
          <w:rFonts w:hint="eastAsia" w:ascii="仿宋_GB2312" w:hAnsi="仿宋_GB2312" w:eastAsia="仿宋_GB2312" w:cs="仿宋_GB2312"/>
          <w:color w:val="000000" w:themeColor="text1"/>
          <w:sz w:val="32"/>
          <w:szCs w:val="32"/>
          <w14:textFill>
            <w14:solidFill>
              <w14:schemeClr w14:val="tx1"/>
            </w14:solidFill>
          </w14:textFill>
        </w:rPr>
        <w:t>≤当地低保标准的职工家庭。</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意外致困户的主要致困原因仅能是因病致困（本人大病、供养直系亲属大病、本人残疾、家属残疾）、意外灾害（自然灾害、重大事故）和其他。不包括子女上学、收入低无法维持基本生活（本人下岗失业、家属下岗失业、收入低）。</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rPr>
        <w:t>加入工会组织、按务工地标准且符合上述条件之一的农民工家庭。</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困难职工家庭人均收入的核算</w:t>
      </w:r>
    </w:p>
    <w:p>
      <w:pPr>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收入＝家庭可支配收入÷家庭总人口÷</w:t>
      </w:r>
      <w:r>
        <w:rPr>
          <w:rFonts w:hint="eastAsia" w:ascii="仿宋_GB2312" w:hAnsi="仿宋_GB2312" w:eastAsia="仿宋_GB2312" w:cs="仿宋_GB2312"/>
          <w:sz w:val="32"/>
          <w:szCs w:val="32"/>
          <w:lang w:val="en-US" w:eastAsia="zh-CN"/>
        </w:rPr>
        <w:t>12个月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家庭可支配收入＝家庭总收入－缴纳所得税－社会保障支出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家庭总收入包括工薪收入、经营净收入、财产性收入（如利息、红利、房租收入等）、转移性收入（如养老金、离退休金、社会救济收入等）。</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家庭总人口原则上以户籍为单位按常年共同生活的人口计算。</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引起家庭困难因素的必要支出费用是指包括本人及家庭成员患病、子女上学、残疾、重大意外灾害等造成的支出费用。</w:t>
      </w:r>
    </w:p>
    <w:p>
      <w:pPr>
        <w:keepNext w:val="0"/>
        <w:keepLines w:val="0"/>
        <w:pageBreakBefore w:val="0"/>
        <w:kinsoku/>
        <w:wordWrap/>
        <w:overflowPunct/>
        <w:topLinePunct w:val="0"/>
        <w:autoSpaceDE/>
        <w:autoSpaceDN/>
        <w:bidi w:val="0"/>
        <w:spacing w:line="560" w:lineRule="exact"/>
        <w:ind w:firstLine="2880" w:firstLineChars="900"/>
        <w:jc w:val="both"/>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三</w:t>
      </w:r>
      <w:r>
        <w:rPr>
          <w:rFonts w:hint="eastAsia" w:ascii="黑体" w:hAnsi="仿宋" w:eastAsia="黑体" w:cs="仿宋"/>
          <w:bCs/>
          <w:sz w:val="32"/>
          <w:szCs w:val="32"/>
        </w:rPr>
        <w:t>章  认定程序</w:t>
      </w:r>
    </w:p>
    <w:p>
      <w:pPr>
        <w:keepNext w:val="0"/>
        <w:keepLines w:val="0"/>
        <w:pageBreakBefore w:val="0"/>
        <w:kinsoku/>
        <w:wordWrap/>
        <w:overflowPunct/>
        <w:topLinePunct w:val="0"/>
        <w:autoSpaceDE/>
        <w:autoSpaceDN/>
        <w:bidi w:val="0"/>
        <w:spacing w:line="560" w:lineRule="exact"/>
        <w:ind w:right="180" w:firstLine="630" w:firstLineChars="196"/>
        <w:rPr>
          <w:rFonts w:hint="eastAsia" w:ascii="仿宋_GB2312" w:hAnsi="仿宋" w:eastAsia="仿宋_GB2312" w:cs="仿宋"/>
          <w:sz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五</w:t>
      </w:r>
      <w:r>
        <w:rPr>
          <w:rFonts w:hint="eastAsia" w:ascii="仿宋_GB2312" w:hAnsi="仿宋_GB2312" w:eastAsia="仿宋_GB2312" w:cs="仿宋_GB2312"/>
          <w:b/>
          <w:bCs w:val="0"/>
          <w:sz w:val="32"/>
          <w:szCs w:val="32"/>
        </w:rPr>
        <w:t>条</w:t>
      </w:r>
      <w:r>
        <w:rPr>
          <w:rFonts w:hint="eastAsia" w:ascii="仿宋_GB2312" w:hAnsi="仿宋_GB2312" w:eastAsia="仿宋_GB2312" w:cs="仿宋_GB2312"/>
          <w:b/>
          <w:bCs w:val="0"/>
          <w:sz w:val="32"/>
        </w:rPr>
        <w:t xml:space="preserve"> </w:t>
      </w:r>
      <w:r>
        <w:rPr>
          <w:rFonts w:hint="eastAsia" w:ascii="仿宋_GB2312" w:hAnsi="仿宋" w:eastAsia="仿宋_GB2312" w:cs="仿宋"/>
          <w:sz w:val="32"/>
        </w:rPr>
        <w:t>认定程序主要有：</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 w:hAnsi="仿宋" w:eastAsia="仿宋" w:cs="仿宋"/>
          <w:sz w:val="32"/>
          <w:szCs w:val="32"/>
          <w:lang w:val="en-US" w:eastAsia="zh-CN"/>
        </w:rPr>
      </w:pPr>
      <w:r>
        <w:rPr>
          <w:rFonts w:hint="eastAsia" w:ascii="仿宋_GB2312" w:hAnsi="仿宋" w:eastAsia="仿宋_GB2312" w:cs="仿宋"/>
          <w:sz w:val="32"/>
          <w:szCs w:val="32"/>
        </w:rPr>
        <w:t>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申报。</w:t>
      </w:r>
      <w:r>
        <w:rPr>
          <w:rFonts w:hint="eastAsia" w:ascii="仿宋" w:hAnsi="仿宋" w:eastAsia="仿宋" w:cs="仿宋"/>
          <w:sz w:val="32"/>
          <w:szCs w:val="32"/>
          <w:lang w:val="en-US" w:eastAsia="zh-CN"/>
        </w:rPr>
        <w:t>职工本人向基层工会提出书面申请，填写《困难职工申请审核表》、《困难职工档案登记表》，并提供相关证明材料；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2、初核。</w:t>
      </w:r>
      <w:r>
        <w:rPr>
          <w:rFonts w:hint="eastAsia" w:ascii="仿宋_GB2312" w:hAnsi="仿宋" w:eastAsia="仿宋_GB2312"/>
          <w:sz w:val="32"/>
          <w:szCs w:val="32"/>
        </w:rPr>
        <w:t>基层工会要采取多种形式认真核实，对上报的困难职工逐一入户走访，详细掌握其家庭生活状况、致困原因及家庭其他成员情况等，确保困难职工上报情况属实。</w:t>
      </w:r>
      <w:r>
        <w:rPr>
          <w:rFonts w:hint="eastAsia" w:ascii="仿宋_GB2312" w:hAnsi="仿宋" w:eastAsia="仿宋_GB2312" w:cs="仿宋"/>
          <w:bCs/>
          <w:sz w:val="32"/>
          <w:szCs w:val="32"/>
        </w:rPr>
        <w:t>入户调查人员最后签字确认</w:t>
      </w:r>
      <w:r>
        <w:rPr>
          <w:rFonts w:hint="eastAsia" w:ascii="仿宋_GB2312" w:hAnsi="仿宋" w:eastAsia="仿宋_GB2312" w:cs="仿宋"/>
          <w:bCs/>
          <w:sz w:val="32"/>
          <w:szCs w:val="32"/>
          <w:lang w:eastAsia="zh-CN"/>
        </w:rPr>
        <w:t>，</w:t>
      </w:r>
      <w:r>
        <w:rPr>
          <w:rFonts w:hint="eastAsia" w:ascii="仿宋" w:hAnsi="仿宋" w:eastAsia="仿宋" w:cs="仿宋"/>
          <w:sz w:val="32"/>
          <w:szCs w:val="32"/>
          <w:lang w:val="en-US" w:eastAsia="zh-CN"/>
        </w:rPr>
        <w:t>对符合建档条件的，经基层工会集体研究同意后在职工所在单位内进行张贴公示，公示期（5天）满后，基层工会在困难职工申请审核表上签署意见并盖章，由基层工会将原始档案材料上报上级工会</w:t>
      </w:r>
      <w:r>
        <w:rPr>
          <w:rFonts w:hint="default"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 w:eastAsia="仿宋_GB2312" w:cs="仿宋"/>
          <w:sz w:val="32"/>
          <w:szCs w:val="32"/>
          <w:lang w:val="en-US" w:eastAsia="zh-CN"/>
        </w:rPr>
      </w:pPr>
      <w:r>
        <w:rPr>
          <w:rFonts w:hint="default" w:ascii="仿宋_GB2312" w:hAnsi="仿宋" w:eastAsia="仿宋_GB2312" w:cs="仿宋"/>
          <w:sz w:val="32"/>
          <w:szCs w:val="32"/>
          <w:lang w:val="en-US"/>
        </w:rPr>
        <w:t>3</w:t>
      </w:r>
      <w:r>
        <w:rPr>
          <w:rFonts w:hint="eastAsia" w:ascii="仿宋_GB2312" w:hAnsi="仿宋" w:eastAsia="仿宋_GB2312" w:cs="仿宋"/>
          <w:sz w:val="32"/>
          <w:szCs w:val="32"/>
          <w:lang w:val="en-US" w:eastAsia="zh-CN"/>
        </w:rPr>
        <w:t>、</w:t>
      </w:r>
      <w:r>
        <w:rPr>
          <w:rFonts w:hint="eastAsia" w:ascii="仿宋_GB2312" w:hAnsi="仿宋" w:eastAsia="仿宋_GB2312" w:cs="仿宋"/>
          <w:sz w:val="32"/>
          <w:szCs w:val="32"/>
        </w:rPr>
        <w:t>认定。各区、市总工会严格按照</w:t>
      </w:r>
      <w:r>
        <w:rPr>
          <w:rFonts w:hint="eastAsia" w:ascii="仿宋_GB2312" w:hAnsi="仿宋" w:eastAsia="仿宋_GB2312" w:cs="仿宋"/>
          <w:sz w:val="32"/>
          <w:szCs w:val="32"/>
          <w:lang w:val="en-US" w:eastAsia="zh-CN"/>
        </w:rPr>
        <w:t>本办法中</w:t>
      </w:r>
      <w:r>
        <w:rPr>
          <w:rFonts w:hint="eastAsia" w:ascii="仿宋_GB2312" w:hAnsi="仿宋" w:eastAsia="仿宋_GB2312" w:cs="仿宋"/>
          <w:sz w:val="32"/>
          <w:szCs w:val="32"/>
        </w:rPr>
        <w:t>困难职工家庭认定标准，对上报的相关材料</w:t>
      </w:r>
      <w:r>
        <w:rPr>
          <w:rFonts w:hint="eastAsia" w:ascii="仿宋_GB2312" w:hAnsi="仿宋" w:eastAsia="仿宋_GB2312" w:cs="仿宋"/>
          <w:sz w:val="32"/>
          <w:szCs w:val="32"/>
          <w:lang w:val="en-US" w:eastAsia="zh-CN"/>
        </w:rPr>
        <w:t>严格复审、入户抽查、比对信息，核实无误后提报党组会或主席办公会审批。</w:t>
      </w:r>
    </w:p>
    <w:p>
      <w:pPr>
        <w:spacing w:line="560" w:lineRule="exact"/>
        <w:ind w:firstLine="640" w:firstLineChars="200"/>
        <w:rPr>
          <w:rFonts w:hint="eastAsia" w:ascii="Times New Roman" w:hAnsi="Times New Roman" w:eastAsia="黑体"/>
          <w:sz w:val="32"/>
          <w:szCs w:val="44"/>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szCs w:val="44"/>
        </w:rPr>
        <w:t>申报</w:t>
      </w:r>
      <w:r>
        <w:rPr>
          <w:rFonts w:hint="eastAsia" w:ascii="仿宋_GB2312" w:hAnsi="仿宋_GB2312" w:eastAsia="仿宋_GB2312" w:cs="仿宋_GB2312"/>
          <w:sz w:val="32"/>
          <w:szCs w:val="44"/>
          <w:lang w:val="en-US" w:eastAsia="zh-CN"/>
        </w:rPr>
        <w:t>所需提供材料</w:t>
      </w:r>
    </w:p>
    <w:p>
      <w:pPr>
        <w:adjustRightInd w:val="0"/>
        <w:snapToGrid w:val="0"/>
        <w:spacing w:line="560" w:lineRule="exact"/>
        <w:ind w:firstLine="640" w:firstLineChars="200"/>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w:t>
      </w:r>
      <w:r>
        <w:rPr>
          <w:rFonts w:hint="eastAsia" w:ascii="Times New Roman" w:hAnsi="Times New Roman" w:eastAsia="仿宋_GB2312" w:cs="仿宋_GB2312"/>
          <w:sz w:val="32"/>
          <w:szCs w:val="32"/>
          <w:lang w:val="en-US" w:eastAsia="zh-CN"/>
        </w:rPr>
        <w:t>并按手印</w:t>
      </w:r>
      <w:r>
        <w:rPr>
          <w:rFonts w:hint="eastAsia" w:ascii="Times New Roman" w:hAnsi="Times New Roman" w:eastAsia="仿宋_GB2312" w:cs="仿宋_GB2312"/>
          <w:sz w:val="32"/>
          <w:szCs w:val="32"/>
        </w:rPr>
        <w:t>，基层工会负责人签字、盖章）；</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2、</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w:t>
      </w:r>
      <w:r>
        <w:rPr>
          <w:rFonts w:hint="eastAsia" w:ascii="Times New Roman" w:hAnsi="Times New Roman" w:eastAsia="仿宋_GB2312" w:cs="仿宋_GB2312"/>
          <w:bCs/>
          <w:color w:val="000000" w:themeColor="text1"/>
          <w:kern w:val="0"/>
          <w:sz w:val="32"/>
          <w:szCs w:val="32"/>
          <w14:textFill>
            <w14:solidFill>
              <w14:schemeClr w14:val="tx1"/>
            </w14:solidFill>
          </w14:textFill>
        </w:rPr>
        <w:t>（入户调</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查</w:t>
      </w:r>
      <w:r>
        <w:rPr>
          <w:rFonts w:hint="eastAsia" w:ascii="Times New Roman" w:hAnsi="Times New Roman" w:eastAsia="仿宋_GB2312" w:cs="仿宋_GB2312"/>
          <w:bCs/>
          <w:color w:val="000000" w:themeColor="text1"/>
          <w:kern w:val="0"/>
          <w:sz w:val="32"/>
          <w:szCs w:val="32"/>
          <w14:textFill>
            <w14:solidFill>
              <w14:schemeClr w14:val="tx1"/>
            </w14:solidFill>
          </w14:textFill>
        </w:rPr>
        <w:t>人签字）；</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3、困难职工家庭财产情况表和困难职工收入支出明细表（基层工会联系人签字和盖章）；</w:t>
      </w:r>
    </w:p>
    <w:p>
      <w:pPr>
        <w:adjustRightInd w:val="0"/>
        <w:snapToGrid w:val="0"/>
        <w:spacing w:line="560" w:lineRule="exact"/>
        <w:ind w:firstLine="640" w:firstLineChars="200"/>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4、基层工会集体研究讨论的困难职工符合建档标准的书面记录；</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5、职工本人及家庭成员身份证复印件；</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家庭人口户口本首页和索引页；已婚不在一个户口本上，需要提供结婚证复印件；子女户口跟父母户口不在一个户口本上，需要提供出生证明；</w:t>
      </w:r>
    </w:p>
    <w:p>
      <w:p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7、</w:t>
      </w:r>
      <w:r>
        <w:rPr>
          <w:rFonts w:hint="eastAsia" w:ascii="仿宋_GB2312" w:hAnsi="仿宋" w:eastAsia="仿宋_GB2312"/>
          <w:sz w:val="32"/>
          <w:szCs w:val="32"/>
        </w:rPr>
        <w:t>单位人事部门或财务部门出具的职工工资收入证明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8、家庭成员需提供收入证明：①退休职工需要单位提供退休工资收入证明或者提供工资卡流水；②农村领取养老保险金的需要提供收入证明；③农村超过60周岁的，没有领取养老保险金的，需要村委会提供其证明材料；④在职职工（临时工）需要单位提供工资收入证明；⑤单位不固定的（打零工的），由申报困难职工本人的单位开具其收入证明；⑥农村60周岁以下的（没有固定单位的），提供村委会开具的土地多少、土地收入及打零工收入证明；</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9、无劳动能力的家庭成员提供无劳动能力证明（县级以上社保定点医院开具的诊断证明、残疾证等）；</w:t>
      </w:r>
    </w:p>
    <w:p>
      <w:pPr>
        <w:numPr>
          <w:ilvl w:val="0"/>
          <w:numId w:val="0"/>
        </w:numPr>
        <w:adjustRightInd w:val="0"/>
        <w:snapToGrid w:val="0"/>
        <w:spacing w:line="560" w:lineRule="exact"/>
        <w:ind w:firstLine="640" w:firstLineChars="200"/>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10、农民工提供劳动合同复印件；</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11</w:t>
      </w:r>
      <w:r>
        <w:rPr>
          <w:rFonts w:hint="eastAsia" w:ascii="Times New Roman" w:hAnsi="Times New Roman" w:eastAsia="仿宋_GB2312" w:cs="仿宋_GB2312"/>
          <w:sz w:val="32"/>
          <w:szCs w:val="32"/>
        </w:rPr>
        <w:t>、公示证明材料（由基层工会提供</w:t>
      </w:r>
      <w:r>
        <w:rPr>
          <w:rFonts w:hint="eastAsia" w:ascii="Times New Roman" w:hAnsi="Times New Roman" w:eastAsia="仿宋_GB2312" w:cs="仿宋_GB2312"/>
          <w:sz w:val="32"/>
          <w:szCs w:val="32"/>
          <w:lang w:val="en-US" w:eastAsia="zh-CN"/>
        </w:rPr>
        <w:t>公示表和公示照片，每个困难职工的档案里都提供一份，可以复印）；</w:t>
      </w:r>
    </w:p>
    <w:p>
      <w:pPr>
        <w:adjustRightInd w:val="0"/>
        <w:snapToGrid w:val="0"/>
        <w:spacing w:line="560" w:lineRule="exact"/>
        <w:ind w:firstLine="640" w:firstLineChars="200"/>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12</w:t>
      </w:r>
      <w:r>
        <w:rPr>
          <w:rFonts w:hint="eastAsia" w:ascii="Times New Roman" w:hAnsi="Times New Roman" w:eastAsia="仿宋_GB2312" w:cs="仿宋_GB2312"/>
          <w:color w:val="auto"/>
          <w:sz w:val="32"/>
          <w:szCs w:val="32"/>
        </w:rPr>
        <w:t>、职工本人的银行卡复印件</w:t>
      </w:r>
      <w:r>
        <w:rPr>
          <w:rFonts w:hint="eastAsia" w:ascii="Times New Roman" w:hAnsi="Times New Roman" w:eastAsia="仿宋_GB2312" w:cs="仿宋_GB2312"/>
          <w:color w:val="auto"/>
          <w:sz w:val="32"/>
          <w:szCs w:val="32"/>
          <w:lang w:eastAsia="zh-CN"/>
        </w:rPr>
        <w:t>。</w:t>
      </w:r>
    </w:p>
    <w:p>
      <w:pPr>
        <w:adjustRightInd w:val="0"/>
        <w:snapToGrid w:val="0"/>
        <w:spacing w:line="560" w:lineRule="exact"/>
        <w:ind w:firstLine="320" w:firstLineChars="100"/>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离婚协议书复印件</w:t>
      </w:r>
      <w:r>
        <w:rPr>
          <w:rFonts w:hint="eastAsia" w:ascii="Times New Roman" w:hAnsi="Times New Roman" w:eastAsia="仿宋_GB2312" w:cs="仿宋_GB2312"/>
          <w:sz w:val="32"/>
          <w:szCs w:val="32"/>
        </w:rPr>
        <w:t>；</w:t>
      </w:r>
    </w:p>
    <w:p>
      <w:pPr>
        <w:adjustRightInd w:val="0"/>
        <w:snapToGrid w:val="0"/>
        <w:spacing w:line="560" w:lineRule="exact"/>
        <w:ind w:firstLine="640" w:firstLineChars="200"/>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县级以上社保定点医院开具的诊断证明或病例首页、年度内（申请救助日前一个自然年度内）</w:t>
      </w:r>
      <w:r>
        <w:rPr>
          <w:rFonts w:hint="eastAsia" w:ascii="Times New Roman" w:hAnsi="Times New Roman" w:eastAsia="仿宋_GB2312" w:cs="仿宋_GB2312"/>
          <w:sz w:val="32"/>
          <w:szCs w:val="32"/>
        </w:rPr>
        <w:t>发生的门诊</w:t>
      </w:r>
      <w:r>
        <w:rPr>
          <w:rFonts w:hint="eastAsia" w:ascii="Times New Roman" w:hAnsi="Times New Roman" w:eastAsia="仿宋_GB2312" w:cs="仿宋_GB2312"/>
          <w:sz w:val="32"/>
          <w:szCs w:val="32"/>
          <w:lang w:val="en-US" w:eastAsia="zh-CN"/>
        </w:rPr>
        <w:t>收费票据、住院收费票据和医疗保险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numPr>
          <w:ilvl w:val="0"/>
          <w:numId w:val="0"/>
        </w:num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意外致困的需提供本年度发生的意外灾害</w:t>
      </w:r>
      <w:r>
        <w:rPr>
          <w:rFonts w:hint="eastAsia" w:ascii="Times New Roman" w:hAnsi="Times New Roman" w:eastAsia="仿宋_GB2312" w:cs="仿宋_GB2312"/>
          <w:sz w:val="32"/>
          <w:szCs w:val="32"/>
          <w:lang w:val="en-US" w:eastAsia="zh-CN"/>
        </w:rPr>
        <w:t>证明</w:t>
      </w:r>
      <w:r>
        <w:rPr>
          <w:rFonts w:hint="eastAsia" w:ascii="Times New Roman" w:hAnsi="Times New Roman" w:eastAsia="仿宋_GB2312" w:cs="仿宋_GB2312"/>
          <w:sz w:val="32"/>
          <w:szCs w:val="32"/>
        </w:rPr>
        <w:t>、事故证明</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意外导致的支出证明等</w:t>
      </w:r>
      <w:r>
        <w:rPr>
          <w:rFonts w:hint="eastAsia" w:ascii="Times New Roman" w:hAnsi="Times New Roman" w:eastAsia="仿宋_GB2312" w:cs="仿宋_GB2312"/>
          <w:sz w:val="32"/>
          <w:szCs w:val="32"/>
        </w:rPr>
        <w:t>；</w:t>
      </w:r>
    </w:p>
    <w:p>
      <w:pPr>
        <w:numPr>
          <w:ilvl w:val="0"/>
          <w:numId w:val="0"/>
        </w:num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的，提供收入证明</w:t>
      </w:r>
      <w:r>
        <w:rPr>
          <w:rFonts w:hint="eastAsia" w:ascii="仿宋_GB2312" w:hAnsi="仿宋" w:eastAsia="仿宋_GB2312"/>
          <w:sz w:val="32"/>
          <w:szCs w:val="32"/>
          <w:lang w:eastAsia="zh-CN"/>
        </w:rPr>
        <w:t>（低保救助金收入、残疾</w:t>
      </w:r>
      <w:r>
        <w:rPr>
          <w:rFonts w:hint="eastAsia" w:ascii="仿宋_GB2312" w:hAnsi="仿宋" w:eastAsia="仿宋_GB2312"/>
          <w:sz w:val="32"/>
          <w:szCs w:val="32"/>
          <w:lang w:val="en-US" w:eastAsia="zh-CN"/>
        </w:rPr>
        <w:t>人</w:t>
      </w:r>
      <w:r>
        <w:rPr>
          <w:rFonts w:hint="eastAsia" w:ascii="仿宋_GB2312" w:hAnsi="仿宋" w:eastAsia="仿宋_GB2312"/>
          <w:sz w:val="32"/>
          <w:szCs w:val="32"/>
          <w:lang w:eastAsia="zh-CN"/>
        </w:rPr>
        <w:t>补助、社会救济收入、</w:t>
      </w:r>
      <w:r>
        <w:rPr>
          <w:rFonts w:hint="eastAsia" w:ascii="仿宋_GB2312" w:hAnsi="仿宋" w:eastAsia="仿宋_GB2312"/>
          <w:sz w:val="32"/>
          <w:szCs w:val="32"/>
          <w:lang w:val="en-US" w:eastAsia="zh-CN"/>
        </w:rPr>
        <w:t>水滴筹等慈善捐款、职工互助保险报销金额</w:t>
      </w:r>
      <w:r>
        <w:rPr>
          <w:rFonts w:hint="eastAsia" w:ascii="仿宋_GB2312" w:hAnsi="仿宋" w:eastAsia="仿宋_GB2312"/>
          <w:sz w:val="32"/>
          <w:szCs w:val="32"/>
          <w:lang w:eastAsia="zh-CN"/>
        </w:rPr>
        <w:t>等）。</w:t>
      </w:r>
    </w:p>
    <w:p>
      <w:pPr>
        <w:spacing w:line="560" w:lineRule="exact"/>
        <w:jc w:val="center"/>
        <w:rPr>
          <w:rFonts w:hint="eastAsia" w:ascii="黑体" w:hAnsi="黑体" w:eastAsia="黑体" w:cs="黑体"/>
          <w:b w:val="0"/>
          <w:bCs w:val="0"/>
          <w:sz w:val="32"/>
          <w:szCs w:val="32"/>
        </w:rPr>
      </w:pPr>
      <w:r>
        <w:rPr>
          <w:rFonts w:hint="eastAsia" w:ascii="黑体" w:hAnsi="黑体" w:eastAsia="黑体" w:cs="黑体"/>
          <w:b w:val="0"/>
          <w:bCs w:val="0"/>
          <w:sz w:val="32"/>
          <w:szCs w:val="32"/>
        </w:rPr>
        <w:t>第四章 救助标准及限额管理</w:t>
      </w:r>
    </w:p>
    <w:p>
      <w:pPr>
        <w:spacing w:line="58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第七条</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sz w:val="32"/>
          <w:szCs w:val="32"/>
        </w:rPr>
        <w:t>救助标准</w:t>
      </w:r>
    </w:p>
    <w:p>
      <w:pPr>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帮扶资金适用于生活救助、医疗救助、子女助学、法律援助、职业培训、职业介绍等帮扶项目。</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用于生活救助的资金，</w:t>
      </w:r>
      <w:r>
        <w:rPr>
          <w:rFonts w:hint="eastAsia" w:ascii="仿宋_GB2312" w:hAnsi="仿宋_GB2312" w:eastAsia="仿宋_GB2312" w:cs="仿宋_GB2312"/>
          <w:sz w:val="32"/>
          <w:szCs w:val="32"/>
        </w:rPr>
        <w:t>每户每年不得超过当地低保标准年度总</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用于助学救助的资金</w:t>
      </w:r>
      <w:r>
        <w:rPr>
          <w:rFonts w:hint="eastAsia" w:ascii="仿宋_GB2312" w:hAnsi="仿宋_GB2312" w:eastAsia="仿宋_GB2312" w:cs="仿宋_GB2312"/>
          <w:sz w:val="32"/>
          <w:szCs w:val="32"/>
        </w:rPr>
        <w:t>，每生每年不得超过</w:t>
      </w:r>
      <w:r>
        <w:rPr>
          <w:rFonts w:hint="eastAsia" w:ascii="仿宋_GB2312" w:hAnsi="仿宋_GB2312" w:eastAsia="仿宋_GB2312" w:cs="仿宋_GB2312"/>
          <w:sz w:val="32"/>
          <w:szCs w:val="32"/>
          <w:lang w:val="en-US" w:eastAsia="zh-CN"/>
        </w:rPr>
        <w:t>十</w:t>
      </w:r>
      <w:r>
        <w:rPr>
          <w:rFonts w:hint="eastAsia" w:ascii="仿宋_GB2312" w:hAnsi="仿宋_GB2312" w:eastAsia="仿宋_GB2312" w:cs="仿宋_GB2312"/>
          <w:sz w:val="32"/>
          <w:szCs w:val="32"/>
        </w:rPr>
        <w:t>个月</w:t>
      </w:r>
      <w:r>
        <w:rPr>
          <w:rFonts w:hint="eastAsia" w:ascii="仿宋_GB2312" w:hAnsi="仿宋_GB2312" w:eastAsia="仿宋_GB2312" w:cs="仿宋_GB2312"/>
          <w:sz w:val="32"/>
          <w:szCs w:val="32"/>
          <w:lang w:val="en-US" w:eastAsia="zh-CN"/>
        </w:rPr>
        <w:t>当地低保标准</w:t>
      </w:r>
      <w:r>
        <w:rPr>
          <w:rFonts w:hint="eastAsia" w:ascii="仿宋_GB2312" w:hAnsi="仿宋_GB2312" w:eastAsia="仿宋_GB2312" w:cs="仿宋_GB2312"/>
          <w:sz w:val="32"/>
          <w:szCs w:val="32"/>
        </w:rPr>
        <w:t>总和。</w:t>
      </w:r>
    </w:p>
    <w:p>
      <w:pPr>
        <w:keepNext w:val="0"/>
        <w:keepLines w:val="0"/>
        <w:pageBreakBefore w:val="0"/>
        <w:kinsoku/>
        <w:wordWrap/>
        <w:overflowPunct/>
        <w:topLinePunct w:val="0"/>
        <w:autoSpaceDE/>
        <w:autoSpaceDN/>
        <w:bidi w:val="0"/>
        <w:spacing w:line="560" w:lineRule="exact"/>
        <w:ind w:firstLine="627" w:firstLineChars="196"/>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（三）</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用于医疗救助的资金，不得超过医疗费用个人自付部分。</w:t>
      </w:r>
    </w:p>
    <w:p>
      <w:pPr>
        <w:spacing w:line="560" w:lineRule="exact"/>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重大疾病病种参照中国保险行业协会制定的《重大疾病保险的疾病定义使用规范》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地方政府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和民政</w:t>
      </w:r>
      <w:r>
        <w:rPr>
          <w:rFonts w:hint="eastAsia" w:ascii="仿宋_GB2312" w:hAnsi="仿宋_GB2312" w:eastAsia="仿宋_GB2312" w:cs="仿宋_GB2312"/>
          <w:color w:val="000000" w:themeColor="text1"/>
          <w:sz w:val="32"/>
          <w:szCs w:val="32"/>
          <w14:textFill>
            <w14:solidFill>
              <w14:schemeClr w14:val="tx1"/>
            </w14:solidFill>
          </w14:textFill>
        </w:rPr>
        <w:t>公布的重大疾病病种目录</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numPr>
          <w:ilvl w:val="0"/>
          <w:numId w:val="1"/>
        </w:num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用于职业培训、职业介绍的资金，执行市政府人力资源和社会保障部门制定的同类工种标准。</w:t>
      </w:r>
    </w:p>
    <w:p>
      <w:pPr>
        <w:numPr>
          <w:ilvl w:val="0"/>
          <w:numId w:val="1"/>
        </w:numPr>
        <w:spacing w:line="580" w:lineRule="exact"/>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用于法律援助的资金，执行当地政府司法行政部门制定的法律援助补贴标准。</w:t>
      </w: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八</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限额管理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为防范资金风险，对单个困难职工家庭帮扶超过 2万元的，需经市级总工会审批后报省总工会审核同意后发放。超过5万元的，需经市级总工会、省总工会审批并报全国总工会权益保障部审核同意后发放。</w:t>
      </w:r>
    </w:p>
    <w:p>
      <w:pPr>
        <w:spacing w:line="560" w:lineRule="exact"/>
        <w:jc w:val="center"/>
        <w:rPr>
          <w:rFonts w:hint="eastAsia" w:ascii="黑体" w:hAnsi="黑体" w:eastAsia="黑体" w:cs="黑体"/>
          <w:sz w:val="32"/>
          <w:szCs w:val="32"/>
        </w:rPr>
      </w:pPr>
      <w:r>
        <w:rPr>
          <w:rFonts w:hint="eastAsia" w:ascii="黑体" w:hAnsi="黑体" w:eastAsia="黑体" w:cs="黑体"/>
          <w:sz w:val="32"/>
          <w:szCs w:val="32"/>
        </w:rPr>
        <w:t>第五章  限制条件</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九</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具有下列情形之一的职工家庭，不得建档帮扶。</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在就业年龄内，有劳动能力但不主动就业或者经就业服务机构介绍无正当理由拒绝就业的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拒绝配合基层工会干部对其家庭状况进行调查，致使无法核实家庭收入和财产等情况的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故意隐瞒家庭人口、收入和财产情况，或者提供虚假申请材料、虚假证明的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拥有2套（含）以上住宅的；</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拥有商业店铺或雇佣他人从事经营活动的；</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子女进入高收费私立学校或自费出国留学的；</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非受雇佣经常使用机动车辆、船舶、工程机械以及大型农机具的；</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有吸毒、赌博、酗酒以及其他犯罪行为不具备职工身份期间的；</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已实行社会化管理的退休人员</w:t>
      </w:r>
      <w:r>
        <w:rPr>
          <w:rFonts w:hint="eastAsia" w:ascii="仿宋_GB2312" w:hAnsi="仿宋_GB2312" w:eastAsia="仿宋_GB2312" w:cs="仿宋_GB2312"/>
          <w:sz w:val="32"/>
          <w:szCs w:val="32"/>
          <w:lang w:eastAsia="zh-CN"/>
        </w:rPr>
        <w:t>。</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帮扶资金不得用于支付</w:t>
      </w:r>
      <w:r>
        <w:rPr>
          <w:rFonts w:hint="eastAsia" w:ascii="仿宋_GB2312" w:hAnsi="仿宋_GB2312" w:eastAsia="仿宋_GB2312" w:cs="仿宋_GB2312"/>
          <w:sz w:val="32"/>
          <w:szCs w:val="32"/>
          <w:lang w:val="en-US" w:eastAsia="zh-CN"/>
        </w:rPr>
        <w:t>职工服务</w:t>
      </w:r>
      <w:r>
        <w:rPr>
          <w:rFonts w:hint="eastAsia" w:ascii="仿宋_GB2312" w:hAnsi="仿宋_GB2312" w:eastAsia="仿宋_GB2312" w:cs="仿宋_GB2312"/>
          <w:sz w:val="32"/>
          <w:szCs w:val="32"/>
        </w:rPr>
        <w:t>中心工作人员工资、发放各种奖金、补贴和福利补助等人事费用和办公经费；购买车辆、电脑、手机等交通工具和办公通讯设备；帮扶中心基本建设投资；其他与困难职工帮扶无关的支出。</w:t>
      </w:r>
    </w:p>
    <w:p>
      <w:pPr>
        <w:keepNext w:val="0"/>
        <w:keepLines w:val="0"/>
        <w:pageBreakBefore w:val="0"/>
        <w:kinsoku/>
        <w:wordWrap/>
        <w:overflowPunct/>
        <w:topLinePunct w:val="0"/>
        <w:autoSpaceDE/>
        <w:autoSpaceDN/>
        <w:bidi w:val="0"/>
        <w:spacing w:line="560" w:lineRule="exact"/>
        <w:ind w:firstLine="2560" w:firstLineChars="800"/>
        <w:jc w:val="both"/>
        <w:rPr>
          <w:rFonts w:hint="eastAsia" w:ascii="黑体" w:hAnsi="仿宋" w:eastAsia="黑体" w:cs="仿宋"/>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章  档案构成</w:t>
      </w:r>
      <w:r>
        <w:rPr>
          <w:rFonts w:hint="eastAsia" w:ascii="黑体" w:hAnsi="仿宋" w:eastAsia="黑体" w:cs="仿宋"/>
          <w:bCs/>
          <w:sz w:val="32"/>
          <w:szCs w:val="32"/>
          <w:lang w:val="en-US" w:eastAsia="zh-CN"/>
        </w:rPr>
        <w:t>及管理</w:t>
      </w:r>
    </w:p>
    <w:p>
      <w:pPr>
        <w:keepNext w:val="0"/>
        <w:keepLines w:val="0"/>
        <w:pageBreakBefore w:val="0"/>
        <w:kinsoku/>
        <w:wordWrap/>
        <w:overflowPunct/>
        <w:topLinePunct w:val="0"/>
        <w:autoSpaceDE/>
        <w:autoSpaceDN/>
        <w:bidi w:val="0"/>
        <w:spacing w:line="560" w:lineRule="exact"/>
        <w:ind w:firstLine="630" w:firstLineChars="196"/>
        <w:rPr>
          <w:rFonts w:hint="eastAsia" w:ascii="仿宋_GB2312" w:hAnsi="仿宋" w:eastAsia="仿宋_GB2312" w:cs="仿宋"/>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十一</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sz w:val="32"/>
          <w:szCs w:val="32"/>
        </w:rPr>
        <w:t>本办法所称档案是指工会组织在对困难职工家庭开展帮扶工作中形成的具有保存价值的文字、图表、音像 (照片、录音、录像)、电子数据等不同形式和载体的历史记录。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 w:eastAsia="仿宋_GB2312" w:cs="仿宋"/>
          <w:b/>
          <w:bCs/>
          <w:sz w:val="32"/>
          <w:szCs w:val="32"/>
          <w:lang w:val="en-US" w:eastAsia="zh-CN"/>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十二</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b w:val="0"/>
          <w:bCs w:val="0"/>
          <w:sz w:val="32"/>
          <w:szCs w:val="32"/>
          <w:lang w:val="en-US" w:eastAsia="zh-CN"/>
        </w:rPr>
        <w:t>档案由下列三部分组成：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val="0"/>
          <w:bCs w:val="0"/>
          <w:sz w:val="32"/>
          <w:szCs w:val="32"/>
          <w:lang w:val="en-US" w:eastAsia="zh-CN"/>
        </w:rPr>
      </w:pPr>
      <w:r>
        <w:rPr>
          <w:rFonts w:hint="eastAsia" w:ascii="仿宋_GB2312" w:hAnsi="仿宋" w:eastAsia="仿宋_GB2312" w:cs="仿宋"/>
          <w:b w:val="0"/>
          <w:bCs w:val="0"/>
          <w:sz w:val="32"/>
          <w:szCs w:val="32"/>
          <w:lang w:val="en-US" w:eastAsia="zh-CN"/>
        </w:rPr>
        <w:t>1、困难职工原始档案。原始档案包括：困难职工申请审核表、档案登记表或经本人签字认可的基层单位工会帮扶申报材料，困难职工及有关家庭成员身份证明和收入证明材料、公示证明材料、致困原因及其引发的支出证明材料。</w:t>
      </w:r>
    </w:p>
    <w:p>
      <w:pPr>
        <w:keepNext w:val="0"/>
        <w:keepLines w:val="0"/>
        <w:pageBreakBefore w:val="0"/>
        <w:kinsoku/>
        <w:wordWrap/>
        <w:overflowPunct/>
        <w:topLinePunct w:val="0"/>
        <w:autoSpaceDE/>
        <w:autoSpaceDN/>
        <w:bidi w:val="0"/>
        <w:spacing w:line="560" w:lineRule="exact"/>
        <w:rPr>
          <w:rFonts w:hint="eastAsia" w:ascii="仿宋_GB2312" w:hAnsi="仿宋" w:eastAsia="仿宋_GB2312" w:cs="仿宋"/>
          <w:sz w:val="32"/>
          <w:szCs w:val="32"/>
          <w:lang w:eastAsia="zh-CN"/>
        </w:rPr>
      </w:pPr>
      <w:r>
        <w:rPr>
          <w:rFonts w:hint="eastAsia" w:ascii="仿宋_GB2312" w:hAnsi="仿宋" w:eastAsia="仿宋_GB2312" w:cs="仿宋"/>
          <w:b w:val="0"/>
          <w:bCs w:val="0"/>
          <w:sz w:val="32"/>
          <w:szCs w:val="32"/>
        </w:rPr>
        <w:t xml:space="preserve"> </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按财务制度管理的档案。有</w:t>
      </w:r>
      <w:r>
        <w:rPr>
          <w:rFonts w:hint="eastAsia" w:ascii="仿宋_GB2312" w:hAnsi="仿宋" w:eastAsia="仿宋_GB2312" w:cs="仿宋"/>
          <w:sz w:val="32"/>
          <w:szCs w:val="32"/>
          <w:lang w:val="en-US" w:eastAsia="zh-CN"/>
        </w:rPr>
        <w:t>关中央</w:t>
      </w:r>
      <w:r>
        <w:rPr>
          <w:rFonts w:hint="eastAsia" w:ascii="仿宋_GB2312" w:hAnsi="仿宋" w:eastAsia="仿宋_GB2312" w:cs="仿宋"/>
          <w:sz w:val="32"/>
          <w:szCs w:val="32"/>
        </w:rPr>
        <w:t>财政</w:t>
      </w:r>
      <w:r>
        <w:rPr>
          <w:rFonts w:hint="eastAsia" w:ascii="仿宋_GB2312" w:hAnsi="仿宋" w:eastAsia="仿宋_GB2312" w:cs="仿宋"/>
          <w:sz w:val="32"/>
          <w:szCs w:val="32"/>
          <w:lang w:val="en-US" w:eastAsia="zh-CN"/>
        </w:rPr>
        <w:t>专项</w:t>
      </w:r>
      <w:r>
        <w:rPr>
          <w:rFonts w:hint="eastAsia" w:ascii="仿宋_GB2312" w:hAnsi="仿宋" w:eastAsia="仿宋_GB2312" w:cs="仿宋"/>
          <w:sz w:val="32"/>
          <w:szCs w:val="32"/>
        </w:rPr>
        <w:t>帮扶资金的政策、规定等，帮扶资金的分配方案、会计凭证、银行单据</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帮扶资金实名制汇总表</w:t>
      </w:r>
      <w:r>
        <w:rPr>
          <w:rFonts w:hint="eastAsia" w:ascii="仿宋_GB2312" w:hAnsi="仿宋" w:eastAsia="仿宋_GB2312" w:cs="仿宋"/>
          <w:sz w:val="32"/>
          <w:szCs w:val="32"/>
          <w:lang w:val="en-US" w:eastAsia="zh-CN"/>
        </w:rPr>
        <w:t>等</w:t>
      </w:r>
      <w:r>
        <w:rPr>
          <w:rFonts w:hint="eastAsia" w:ascii="仿宋_GB2312" w:hAnsi="仿宋" w:eastAsia="仿宋_GB2312"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日常帮扶工作档案。帮扶工作政策、规定、制度，帮扶工作会议记录、</w:t>
      </w:r>
      <w:r>
        <w:rPr>
          <w:rFonts w:hint="eastAsia" w:ascii="仿宋_GB2312" w:hAnsi="仿宋" w:eastAsia="仿宋_GB2312" w:cs="仿宋"/>
          <w:sz w:val="32"/>
          <w:szCs w:val="32"/>
          <w:lang w:val="en-US" w:eastAsia="zh-CN"/>
        </w:rPr>
        <w:t>党组会议</w:t>
      </w:r>
      <w:r>
        <w:rPr>
          <w:rFonts w:hint="eastAsia" w:ascii="仿宋_GB2312" w:hAnsi="仿宋" w:eastAsia="仿宋_GB2312" w:cs="仿宋"/>
          <w:sz w:val="32"/>
          <w:szCs w:val="32"/>
        </w:rPr>
        <w:t>纪要，帮扶工作有关请示、报告及上级机关的批复、复函，帮扶工作有关报表和数据统计资料等。</w:t>
      </w:r>
    </w:p>
    <w:p>
      <w:pPr>
        <w:spacing w:line="56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第十三条</w:t>
      </w:r>
      <w:r>
        <w:rPr>
          <w:rFonts w:ascii="黑体" w:hAnsi="黑体" w:eastAsia="黑体" w:cs="黑体"/>
          <w:szCs w:val="32"/>
        </w:rPr>
        <w:t xml:space="preserve"> </w:t>
      </w:r>
      <w:r>
        <w:rPr>
          <w:rFonts w:hint="eastAsia" w:ascii="仿宋_GB2312" w:hAnsi="仿宋_GB2312" w:eastAsia="仿宋_GB2312" w:cs="仿宋_GB2312"/>
          <w:sz w:val="32"/>
          <w:szCs w:val="32"/>
        </w:rPr>
        <w:t>困难职工建立档案以家庭为认定单位,一户一档案。夫妻双方都是困难职工且不在同一单位的，原则上以户主为主建立档案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不得重复建档。</w:t>
      </w:r>
    </w:p>
    <w:p>
      <w:pPr>
        <w:spacing w:line="560" w:lineRule="exact"/>
        <w:ind w:firstLine="643" w:firstLineChars="200"/>
        <w:rPr>
          <w:rFonts w:hint="eastAsia" w:ascii="仿宋_GB2312" w:hAnsi="仿宋" w:eastAsia="仿宋_GB2312" w:cs="仿宋"/>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十四</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困难职工档案管理实行统一领导、分级负责，并接受上级工会及档案管理部门的指导和监督。</w:t>
      </w:r>
    </w:p>
    <w:p>
      <w:pPr>
        <w:keepNext w:val="0"/>
        <w:keepLines w:val="0"/>
        <w:pageBreakBefore w:val="0"/>
        <w:kinsoku/>
        <w:wordWrap/>
        <w:overflowPunct/>
        <w:topLinePunct w:val="0"/>
        <w:autoSpaceDE/>
        <w:autoSpaceDN/>
        <w:bidi w:val="0"/>
        <w:spacing w:line="560" w:lineRule="exact"/>
        <w:ind w:right="160" w:firstLine="643" w:firstLineChars="200"/>
        <w:rPr>
          <w:rFonts w:hint="eastAsia" w:ascii="仿宋_GB2312" w:hAnsi="仿宋" w:eastAsia="仿宋_GB2312" w:cs="仿宋"/>
          <w:sz w:val="32"/>
          <w:szCs w:val="32"/>
        </w:rPr>
      </w:pPr>
      <w:r>
        <w:rPr>
          <w:rFonts w:hint="eastAsia" w:ascii="仿宋_GB2312" w:hAnsi="仿宋_GB2312" w:eastAsia="仿宋_GB2312" w:cs="仿宋_GB2312"/>
          <w:b/>
          <w:bCs/>
          <w:sz w:val="32"/>
          <w:szCs w:val="32"/>
          <w:lang w:val="en-US" w:eastAsia="zh-CN"/>
        </w:rPr>
        <w:t>第十五条</w:t>
      </w:r>
      <w:r>
        <w:rPr>
          <w:rFonts w:hint="eastAsia" w:ascii="仿宋_GB2312" w:hAnsi="仿宋" w:eastAsia="仿宋_GB2312" w:cs="仿宋"/>
          <w:sz w:val="32"/>
          <w:szCs w:val="32"/>
        </w:rPr>
        <w:t xml:space="preserve"> 档案按保管期限和要求分类管理。按财务制度管理的有关档案,应根据会计档案归档要求进行归档整理。其他档案均按文书档案归档要求,独立设置类别归档整理。困难职工原始档案自撤档之日起保管10年。音像 (照片、录音、录像)等特殊载体类档案应与纸质文件材料同时归档,档案保管期限相同。具有永久保存价值的电子文本、图形、数据表格归档时，应同时生成纸质文件材料一并归档保存。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第</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十六</w:t>
      </w:r>
      <w:r>
        <w:rPr>
          <w:rFonts w:hint="eastAsia" w:ascii="仿宋_GB2312" w:hAnsi="仿宋_GB2312" w:eastAsia="仿宋_GB2312" w:cs="仿宋_GB2312"/>
          <w:b/>
          <w:bCs/>
          <w:color w:val="000000" w:themeColor="text1"/>
          <w:sz w:val="32"/>
          <w:szCs w:val="32"/>
          <w14:textFill>
            <w14:solidFill>
              <w14:schemeClr w14:val="tx1"/>
            </w14:solidFill>
          </w14:textFill>
        </w:rPr>
        <w:t>条</w:t>
      </w:r>
      <w:r>
        <w:rPr>
          <w:rFonts w:hint="eastAsia" w:ascii="仿宋_GB2312" w:hAnsi="仿宋_GB2312" w:eastAsia="仿宋_GB2312" w:cs="仿宋_GB2312"/>
          <w:color w:val="000000" w:themeColor="text1"/>
          <w:sz w:val="32"/>
          <w:szCs w:val="32"/>
          <w14:textFill>
            <w14:solidFill>
              <w14:schemeClr w14:val="tx1"/>
            </w14:solidFill>
          </w14:textFill>
        </w:rPr>
        <w:t xml:space="preserve"> 动态管理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工会</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职工服务</w:t>
      </w:r>
      <w:r>
        <w:rPr>
          <w:rFonts w:hint="eastAsia" w:ascii="仿宋_GB2312" w:hAnsi="仿宋_GB2312" w:eastAsia="仿宋_GB2312" w:cs="仿宋_GB2312"/>
          <w:color w:val="000000" w:themeColor="text1"/>
          <w:sz w:val="32"/>
          <w:szCs w:val="32"/>
          <w14:textFill>
            <w14:solidFill>
              <w14:schemeClr w14:val="tx1"/>
            </w14:solidFill>
          </w14:textFill>
        </w:rPr>
        <w:t>中心、基层工会对困难职工家庭状况分类定期或不定期开展核查。根据核查情况，及时办理困难职工新增、注销、</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解困、</w:t>
      </w:r>
      <w:r>
        <w:rPr>
          <w:rFonts w:hint="eastAsia" w:ascii="仿宋_GB2312" w:hAnsi="仿宋_GB2312" w:eastAsia="仿宋_GB2312" w:cs="仿宋_GB2312"/>
          <w:color w:val="000000" w:themeColor="text1"/>
          <w:sz w:val="32"/>
          <w:szCs w:val="32"/>
          <w14:textFill>
            <w14:solidFill>
              <w14:schemeClr w14:val="tx1"/>
            </w14:solidFill>
          </w14:textFill>
        </w:rPr>
        <w:t>脱困</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转移</w:t>
      </w:r>
      <w:r>
        <w:rPr>
          <w:rFonts w:hint="eastAsia" w:ascii="仿宋_GB2312" w:hAnsi="仿宋_GB2312" w:eastAsia="仿宋_GB2312" w:cs="仿宋_GB2312"/>
          <w:color w:val="000000" w:themeColor="text1"/>
          <w:sz w:val="32"/>
          <w:szCs w:val="32"/>
          <w14:textFill>
            <w14:solidFill>
              <w14:schemeClr w14:val="tx1"/>
            </w14:solidFill>
          </w14:textFill>
        </w:rPr>
        <w:t>等手续</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sz w:val="32"/>
          <w:szCs w:val="32"/>
        </w:rPr>
        <w:t>对已调离、死亡或无法联系的困难职工档案及时转移、注销。</w:t>
      </w:r>
    </w:p>
    <w:p>
      <w:pPr>
        <w:numPr>
          <w:ilvl w:val="0"/>
          <w:numId w:val="2"/>
        </w:numPr>
        <w:spacing w:line="560" w:lineRule="exact"/>
        <w:ind w:firstLine="2240" w:firstLineChars="7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退档标准和程序</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十七</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解困脱困标准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困难职工脱困，指困难职工经精准帮扶后，其家庭致困因素消除，家庭人均收入连续6个月超过当地低保标准，家庭生活状况脱离困境。</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困难职工解困，指难以脱困的困难职工，经纳入政府救助体系和工会帮扶后，家庭生活水平达到当地低保标准，家庭困境得到有效缓解。</w:t>
      </w:r>
    </w:p>
    <w:p>
      <w:pPr>
        <w:spacing w:line="560" w:lineRule="exact"/>
        <w:ind w:firstLine="643" w:firstLineChars="200"/>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val="0"/>
          <w:color w:val="000000" w:themeColor="text1"/>
          <w:sz w:val="32"/>
          <w:szCs w:val="32"/>
          <w14:textFill>
            <w14:solidFill>
              <w14:schemeClr w14:val="tx1"/>
            </w14:solidFill>
          </w14:textFill>
        </w:rPr>
        <w:t>第</w:t>
      </w:r>
      <w:r>
        <w:rPr>
          <w:rFonts w:hint="eastAsia" w:ascii="仿宋_GB2312" w:hAnsi="仿宋_GB2312" w:eastAsia="仿宋_GB2312" w:cs="仿宋_GB2312"/>
          <w:b/>
          <w:bCs w:val="0"/>
          <w:color w:val="000000" w:themeColor="text1"/>
          <w:sz w:val="32"/>
          <w:szCs w:val="32"/>
          <w:lang w:val="en-US" w:eastAsia="zh-CN"/>
          <w14:textFill>
            <w14:solidFill>
              <w14:schemeClr w14:val="tx1"/>
            </w14:solidFill>
          </w14:textFill>
        </w:rPr>
        <w:t>十八</w:t>
      </w:r>
      <w:r>
        <w:rPr>
          <w:rFonts w:hint="eastAsia" w:ascii="仿宋_GB2312" w:hAnsi="仿宋_GB2312" w:eastAsia="仿宋_GB2312" w:cs="仿宋_GB2312"/>
          <w:b/>
          <w:bCs w:val="0"/>
          <w:color w:val="000000" w:themeColor="text1"/>
          <w:sz w:val="32"/>
          <w:szCs w:val="32"/>
          <w14:textFill>
            <w14:solidFill>
              <w14:schemeClr w14:val="tx1"/>
            </w14:solidFill>
          </w14:textFill>
        </w:rPr>
        <w:t>条</w:t>
      </w:r>
      <w:r>
        <w:rPr>
          <w:rFonts w:hint="eastAsia" w:ascii="黑体" w:hAnsi="黑体" w:eastAsia="黑体" w:cs="黑体"/>
          <w:b w:val="0"/>
          <w:bCs/>
          <w:color w:val="000000" w:themeColor="text1"/>
          <w:sz w:val="32"/>
          <w:szCs w:val="32"/>
          <w14:textFill>
            <w14:solidFill>
              <w14:schemeClr w14:val="tx1"/>
            </w14:solidFill>
          </w14:textFill>
        </w:rPr>
        <w:t xml:space="preserve"> </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符合脱困的困难职工由本人填写</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困难职工解困脱困（注销）认定表，解困脱困（注销）的困难职工需</w:t>
      </w:r>
      <w:r>
        <w:rPr>
          <w:rFonts w:hint="eastAsia" w:ascii="仿宋" w:hAnsi="仿宋" w:eastAsia="仿宋" w:cs="仿宋"/>
          <w:color w:val="000000" w:themeColor="text1"/>
          <w:sz w:val="32"/>
          <w:szCs w:val="32"/>
          <w:lang w:val="en-US" w:eastAsia="zh-CN"/>
          <w14:textFill>
            <w14:solidFill>
              <w14:schemeClr w14:val="tx1"/>
            </w14:solidFill>
          </w14:textFill>
        </w:rPr>
        <w:t>经基层工会集体研究</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通过，并把困难职工解困脱困（注销）认定表和会议纪要上报上级工会。基层工会定期回访脱困困难职工，并做好回访记录。</w:t>
      </w:r>
    </w:p>
    <w:p>
      <w:pPr>
        <w:keepNext w:val="0"/>
        <w:keepLines w:val="0"/>
        <w:pageBreakBefore w:val="0"/>
        <w:numPr>
          <w:ilvl w:val="0"/>
          <w:numId w:val="0"/>
        </w:numPr>
        <w:kinsoku/>
        <w:wordWrap/>
        <w:overflowPunct/>
        <w:topLinePunct w:val="0"/>
        <w:autoSpaceDE/>
        <w:autoSpaceDN/>
        <w:bidi w:val="0"/>
        <w:spacing w:line="560" w:lineRule="exact"/>
        <w:ind w:firstLine="2560" w:firstLineChars="800"/>
        <w:jc w:val="both"/>
        <w:rPr>
          <w:rFonts w:hint="default" w:ascii="黑体" w:hAnsi="仿宋" w:eastAsia="黑体" w:cs="仿宋"/>
          <w:bCs/>
          <w:sz w:val="32"/>
          <w:szCs w:val="32"/>
          <w:lang w:val="en-US" w:eastAsia="zh-CN"/>
        </w:rPr>
      </w:pPr>
      <w:r>
        <w:rPr>
          <w:rFonts w:hint="eastAsia" w:ascii="黑体" w:hAnsi="仿宋" w:eastAsia="黑体" w:cs="仿宋"/>
          <w:bCs/>
          <w:sz w:val="32"/>
          <w:szCs w:val="32"/>
          <w:lang w:val="en-US" w:eastAsia="zh-CN"/>
        </w:rPr>
        <w:t>第八章  资金管理</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十九</w:t>
      </w:r>
      <w:r>
        <w:rPr>
          <w:rFonts w:hint="eastAsia" w:ascii="仿宋_GB2312" w:hAnsi="仿宋_GB2312" w:eastAsia="仿宋_GB2312" w:cs="仿宋_GB2312"/>
          <w:b/>
          <w:bCs w:val="0"/>
          <w:sz w:val="32"/>
          <w:szCs w:val="32"/>
        </w:rPr>
        <w:t>条</w:t>
      </w:r>
      <w:r>
        <w:rPr>
          <w:rFonts w:hint="eastAsia" w:ascii="黑体" w:hAnsi="黑体" w:eastAsia="黑体" w:cs="黑体"/>
          <w:b w:val="0"/>
          <w:bCs/>
          <w:sz w:val="32"/>
          <w:szCs w:val="32"/>
        </w:rPr>
        <w:t xml:space="preserve"> </w:t>
      </w:r>
      <w:r>
        <w:rPr>
          <w:rFonts w:hint="eastAsia" w:ascii="仿宋_GB2312" w:eastAsia="仿宋_GB2312"/>
          <w:sz w:val="32"/>
          <w:szCs w:val="32"/>
        </w:rPr>
        <w:t>专项资金专款专用，严格按照“依档施助”和实名制原则管好、用好资金，</w:t>
      </w:r>
      <w:r>
        <w:rPr>
          <w:rFonts w:hint="eastAsia" w:ascii="仿宋_GB2312" w:hAnsi="仿宋_GB2312" w:eastAsia="仿宋_GB2312" w:cs="仿宋_GB2312"/>
          <w:sz w:val="32"/>
          <w:szCs w:val="32"/>
        </w:rPr>
        <w:t>要接受政府审计、财政评审、纪委</w:t>
      </w:r>
      <w:r>
        <w:rPr>
          <w:rFonts w:hint="eastAsia" w:ascii="仿宋_GB2312" w:hAnsi="仿宋_GB2312" w:eastAsia="仿宋_GB2312" w:cs="仿宋_GB2312"/>
          <w:sz w:val="32"/>
          <w:szCs w:val="32"/>
          <w:lang w:eastAsia="zh-CN"/>
        </w:rPr>
        <w:t>监</w:t>
      </w:r>
      <w:r>
        <w:rPr>
          <w:rFonts w:hint="eastAsia" w:ascii="仿宋_GB2312" w:hAnsi="仿宋_GB2312" w:eastAsia="仿宋_GB2312" w:cs="仿宋_GB2312"/>
          <w:sz w:val="32"/>
          <w:szCs w:val="32"/>
        </w:rPr>
        <w:t>委、巡视监督检查。检查中要根据工作职责如实反映管理情况和存在的问题，及时同检查部门沟通学习，向本级工会领导和上级工会汇报，出现的错误要立行立改。</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 w:hAnsi="仿宋" w:eastAsia="仿宋" w:cs="仿宋"/>
          <w:color w:val="000000"/>
          <w:kern w:val="0"/>
          <w:sz w:val="32"/>
          <w:szCs w:val="32"/>
          <w:lang w:eastAsia="zh-CN"/>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二十</w:t>
      </w:r>
      <w:r>
        <w:rPr>
          <w:rFonts w:hint="eastAsia" w:ascii="仿宋_GB2312" w:hAnsi="仿宋_GB2312" w:eastAsia="仿宋_GB2312" w:cs="仿宋_GB2312"/>
          <w:b/>
          <w:bCs w:val="0"/>
          <w:sz w:val="32"/>
          <w:szCs w:val="32"/>
        </w:rPr>
        <w:t>条</w:t>
      </w:r>
      <w:r>
        <w:rPr>
          <w:rFonts w:hint="eastAsia" w:ascii="仿宋_GB2312" w:hAnsi="仿宋_GB2312" w:eastAsia="仿宋_GB2312" w:cs="仿宋_GB2312"/>
          <w:b/>
          <w:bCs w:val="0"/>
          <w:sz w:val="32"/>
          <w:szCs w:val="32"/>
          <w:lang w:val="en-US" w:eastAsia="zh-CN"/>
        </w:rPr>
        <w:t xml:space="preserve"> </w:t>
      </w:r>
      <w:r>
        <w:rPr>
          <w:rFonts w:hint="eastAsia" w:ascii="仿宋" w:hAnsi="仿宋" w:eastAsia="仿宋" w:cs="仿宋"/>
          <w:b w:val="0"/>
          <w:bCs/>
          <w:sz w:val="32"/>
          <w:szCs w:val="32"/>
          <w:lang w:val="en-US" w:eastAsia="zh-CN"/>
        </w:rPr>
        <w:t>资金实行银行卡实名制发放。</w:t>
      </w:r>
      <w:r>
        <w:rPr>
          <w:rFonts w:hint="eastAsia" w:ascii="仿宋" w:hAnsi="仿宋" w:eastAsia="仿宋" w:cs="仿宋"/>
          <w:color w:val="000000"/>
          <w:kern w:val="0"/>
          <w:sz w:val="32"/>
          <w:szCs w:val="32"/>
        </w:rPr>
        <w:t>实名制表的表头</w:t>
      </w:r>
      <w:r>
        <w:rPr>
          <w:rFonts w:hint="eastAsia" w:ascii="仿宋" w:hAnsi="仿宋" w:eastAsia="仿宋" w:cs="仿宋"/>
          <w:color w:val="000000"/>
          <w:kern w:val="0"/>
          <w:sz w:val="32"/>
          <w:szCs w:val="32"/>
          <w:lang w:val="en-US" w:eastAsia="zh-CN"/>
        </w:rPr>
        <w:t>必须标明资金来源、</w:t>
      </w:r>
      <w:r>
        <w:rPr>
          <w:rFonts w:hint="eastAsia" w:ascii="仿宋" w:hAnsi="仿宋" w:eastAsia="仿宋" w:cs="仿宋"/>
          <w:color w:val="000000"/>
          <w:kern w:val="0"/>
          <w:sz w:val="32"/>
          <w:szCs w:val="32"/>
        </w:rPr>
        <w:t>发放年度和救助项目</w:t>
      </w:r>
      <w:r>
        <w:rPr>
          <w:rFonts w:hint="eastAsia" w:ascii="仿宋" w:hAnsi="仿宋" w:eastAsia="仿宋" w:cs="仿宋"/>
          <w:color w:val="000000"/>
          <w:kern w:val="0"/>
          <w:sz w:val="32"/>
          <w:szCs w:val="32"/>
          <w:u w:val="none"/>
          <w:lang w:eastAsia="zh-CN"/>
        </w:rPr>
        <w:t>。</w:t>
      </w:r>
      <w:r>
        <w:rPr>
          <w:rFonts w:hint="eastAsia" w:ascii="仿宋" w:hAnsi="仿宋" w:eastAsia="仿宋" w:cs="仿宋"/>
          <w:color w:val="000000"/>
          <w:kern w:val="0"/>
          <w:sz w:val="32"/>
          <w:szCs w:val="32"/>
        </w:rPr>
        <w:t>实名制表中除了要有姓名、性别、工作单位、身份证号码等内容以外，必须要有银行卡号、联系方式和发放金额</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入账的实名制表要有</w:t>
      </w:r>
      <w:r>
        <w:rPr>
          <w:rFonts w:hint="eastAsia" w:ascii="仿宋" w:hAnsi="仿宋" w:eastAsia="仿宋" w:cs="仿宋"/>
          <w:color w:val="000000"/>
          <w:kern w:val="0"/>
          <w:sz w:val="32"/>
          <w:szCs w:val="32"/>
          <w:lang w:val="en-US" w:eastAsia="zh-CN"/>
        </w:rPr>
        <w:t>职工本人、经办人、帮扶中心主任、</w:t>
      </w:r>
      <w:r>
        <w:rPr>
          <w:rFonts w:hint="eastAsia" w:ascii="仿宋" w:hAnsi="仿宋" w:eastAsia="仿宋" w:cs="仿宋"/>
          <w:color w:val="000000"/>
          <w:kern w:val="0"/>
          <w:sz w:val="32"/>
          <w:szCs w:val="32"/>
        </w:rPr>
        <w:t>分管领导和主要领导签字</w:t>
      </w:r>
      <w:r>
        <w:rPr>
          <w:rFonts w:hint="eastAsia" w:ascii="仿宋" w:hAnsi="仿宋" w:eastAsia="仿宋" w:cs="仿宋"/>
          <w:color w:val="000000"/>
          <w:kern w:val="0"/>
          <w:sz w:val="32"/>
          <w:szCs w:val="32"/>
          <w:lang w:eastAsia="zh-CN"/>
        </w:rPr>
        <w:t>。</w:t>
      </w:r>
    </w:p>
    <w:p>
      <w:pPr>
        <w:spacing w:line="56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 xml:space="preserve">条 </w:t>
      </w: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帮扶资金专款专用，任何单位和个人不得截留、挤占、挪用。对违反规定弄虚作假、骗取资金、挤占挪用</w:t>
      </w:r>
      <w:r>
        <w:rPr>
          <w:rFonts w:hint="eastAsia" w:ascii="仿宋_GB2312" w:hAnsi="仿宋_GB2312" w:eastAsia="仿宋_GB2312" w:cs="仿宋_GB2312"/>
          <w:sz w:val="32"/>
          <w:szCs w:val="32"/>
          <w:lang w:val="en-US" w:eastAsia="zh-CN"/>
        </w:rPr>
        <w:t>的，上级工会应根据情况减拨或停拨资金、追回违规所得资金。</w:t>
      </w:r>
    </w:p>
    <w:p>
      <w:pPr>
        <w:spacing w:line="560" w:lineRule="exact"/>
        <w:ind w:firstLine="3200" w:firstLineChars="1000"/>
        <w:rPr>
          <w:rFonts w:hint="eastAsia" w:ascii="黑体" w:hAnsi="黑体" w:eastAsia="黑体" w:cs="黑体"/>
          <w:sz w:val="32"/>
          <w:szCs w:val="32"/>
        </w:rPr>
      </w:pPr>
      <w:r>
        <w:rPr>
          <w:rFonts w:hint="eastAsia" w:ascii="黑体" w:hAnsi="黑体" w:eastAsia="黑体" w:cs="黑体"/>
          <w:sz w:val="32"/>
          <w:szCs w:val="32"/>
        </w:rPr>
        <w:t>第九章  附则</w:t>
      </w:r>
    </w:p>
    <w:p>
      <w:pPr>
        <w:spacing w:line="56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本细则自印发之日起执行</w:t>
      </w:r>
      <w:r>
        <w:rPr>
          <w:rFonts w:hint="eastAsia" w:ascii="仿宋_GB2312" w:hAnsi="仿宋_GB2312" w:eastAsia="仿宋_GB2312" w:cs="仿宋_GB2312"/>
          <w:sz w:val="32"/>
          <w:szCs w:val="32"/>
          <w:lang w:eastAsia="zh-CN"/>
        </w:rPr>
        <w:t>。</w:t>
      </w:r>
    </w:p>
    <w:p>
      <w:pPr>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本细则由</w:t>
      </w:r>
      <w:r>
        <w:rPr>
          <w:rFonts w:hint="eastAsia" w:ascii="仿宋_GB2312" w:hAnsi="仿宋_GB2312" w:eastAsia="仿宋_GB2312" w:cs="仿宋_GB2312"/>
          <w:sz w:val="32"/>
          <w:szCs w:val="32"/>
          <w:lang w:val="en-US" w:eastAsia="zh-CN"/>
        </w:rPr>
        <w:t>威海市</w:t>
      </w:r>
      <w:r>
        <w:rPr>
          <w:rFonts w:hint="eastAsia" w:ascii="仿宋_GB2312" w:hAnsi="仿宋_GB2312" w:eastAsia="仿宋_GB2312" w:cs="仿宋_GB2312"/>
          <w:sz w:val="32"/>
          <w:szCs w:val="32"/>
        </w:rPr>
        <w:t>总工会负责解释。</w:t>
      </w:r>
    </w:p>
    <w:p>
      <w:pPr>
        <w:rPr>
          <w:rFonts w:hint="eastAsia" w:ascii="仿宋_GB2312" w:hAnsi="仿宋_GB2312" w:eastAsia="仿宋_GB2312" w:cs="仿宋_GB2312"/>
          <w:sz w:val="32"/>
          <w:szCs w:val="32"/>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spacing w:line="560" w:lineRule="exact"/>
        <w:ind w:firstLine="1600" w:firstLineChars="5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、困难职工申请审核表</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城镇</w:t>
      </w:r>
      <w:r>
        <w:rPr>
          <w:rFonts w:hint="eastAsia" w:ascii="仿宋_GB2312" w:hAnsi="仿宋_GB2312" w:eastAsia="仿宋_GB2312" w:cs="仿宋_GB2312"/>
          <w:color w:val="000000" w:themeColor="text1"/>
          <w:sz w:val="32"/>
          <w:szCs w:val="32"/>
          <w14:textFill>
            <w14:solidFill>
              <w14:schemeClr w14:val="tx1"/>
            </w14:solidFill>
          </w14:textFill>
        </w:rPr>
        <w:t>职工档案表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农民工</w:t>
      </w:r>
      <w:r>
        <w:rPr>
          <w:rFonts w:hint="eastAsia" w:ascii="仿宋_GB2312" w:hAnsi="仿宋_GB2312" w:eastAsia="仿宋_GB2312" w:cs="仿宋_GB2312"/>
          <w:color w:val="000000" w:themeColor="text1"/>
          <w:sz w:val="32"/>
          <w:szCs w:val="32"/>
          <w14:textFill>
            <w14:solidFill>
              <w14:schemeClr w14:val="tx1"/>
            </w14:solidFill>
          </w14:textFill>
        </w:rPr>
        <w:t>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拟申报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w:t>
      </w:r>
      <w:r>
        <w:rPr>
          <w:rFonts w:hint="eastAsia" w:ascii="仿宋_GB2312" w:hAnsi="仿宋_GB2312" w:eastAsia="仿宋_GB2312" w:cs="仿宋_GB2312"/>
          <w:color w:val="000000" w:themeColor="text1"/>
          <w:sz w:val="32"/>
          <w:szCs w:val="32"/>
          <w14:textFill>
            <w14:solidFill>
              <w14:schemeClr w14:val="tx1"/>
            </w14:solidFill>
          </w14:textFill>
        </w:rPr>
        <w:t>市总工会帮扶救助职工情况公示表</w:t>
      </w:r>
    </w:p>
    <w:p>
      <w:pPr>
        <w:numPr>
          <w:ilvl w:val="0"/>
          <w:numId w:val="0"/>
        </w:numPr>
        <w:spacing w:line="560" w:lineRule="exact"/>
        <w:ind w:firstLine="1600" w:firstLineChars="5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6、职工工资收入证明</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7、困难职工财产情况表及收入支出表</w:t>
      </w:r>
    </w:p>
    <w:p>
      <w:pPr>
        <w:ind w:firstLine="1600" w:firstLineChars="500"/>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bCs/>
          <w:color w:val="000000" w:themeColor="text1"/>
          <w:sz w:val="32"/>
          <w:szCs w:val="32"/>
          <w14:textFill>
            <w14:solidFill>
              <w14:schemeClr w14:val="tx1"/>
            </w14:solidFill>
          </w14:textFill>
        </w:rPr>
        <w:t>困难职工</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解困脱困联系卡</w:t>
      </w:r>
    </w:p>
    <w:p>
      <w:pPr>
        <w:ind w:firstLine="1600" w:firstLineChars="500"/>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困难职工解困脱困（注销）认定表</w:t>
      </w:r>
    </w:p>
    <w:p>
      <w:pPr>
        <w:ind w:firstLine="1600" w:firstLineChars="500"/>
        <w:rPr>
          <w:rFonts w:hint="eastAsia" w:ascii="黑体" w:hAnsi="黑体" w:eastAsia="黑体" w:cs="黑体"/>
          <w:sz w:val="36"/>
          <w:szCs w:val="36"/>
          <w:lang w:val="en-US" w:eastAsia="zh-CN"/>
        </w:rPr>
      </w:pP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sz w:val="32"/>
          <w:szCs w:val="32"/>
          <w:lang w:val="en-US" w:eastAsia="zh-CN"/>
        </w:rPr>
        <w:t>威海市困难职工脱困回访记录表</w:t>
      </w:r>
    </w:p>
    <w:p>
      <w:pPr>
        <w:ind w:firstLine="1600" w:firstLineChars="500"/>
        <w:rPr>
          <w:rFonts w:hint="default" w:ascii="仿宋_GB2312" w:hAnsi="仿宋_GB2312" w:eastAsia="仿宋_GB2312" w:cs="仿宋_GB2312"/>
          <w:bCs/>
          <w:color w:val="000000" w:themeColor="text1"/>
          <w:sz w:val="32"/>
          <w:szCs w:val="32"/>
          <w:lang w:val="en-US" w:eastAsia="zh-CN"/>
          <w14:textFill>
            <w14:solidFill>
              <w14:schemeClr w14:val="tx1"/>
            </w14:solidFill>
          </w14:textFill>
        </w:rPr>
      </w:pPr>
    </w:p>
    <w:tbl>
      <w:tblPr>
        <w:tblStyle w:val="6"/>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6"/>
        <w:gridCol w:w="867"/>
      </w:tblGrid>
      <w:tr>
        <w:tblPrEx>
          <w:shd w:val="clear" w:color="auto" w:fill="auto"/>
          <w:tblCellMar>
            <w:top w:w="0" w:type="dxa"/>
            <w:left w:w="0" w:type="dxa"/>
            <w:bottom w:w="0" w:type="dxa"/>
            <w:right w:w="0" w:type="dxa"/>
          </w:tblCellMar>
        </w:tblPrEx>
        <w:trPr>
          <w:trHeight w:val="174" w:hRule="atLeast"/>
        </w:trPr>
        <w:tc>
          <w:tcPr>
            <w:tcW w:w="1008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黑体" w:hAnsi="宋体" w:eastAsia="黑体" w:cs="黑体"/>
                <w:b/>
                <w:i w:val="0"/>
                <w:color w:val="000000"/>
                <w:sz w:val="18"/>
                <w:szCs w:val="18"/>
                <w:u w:val="none"/>
              </w:rPr>
            </w:pPr>
            <w:r>
              <w:rPr>
                <w:rFonts w:hint="eastAsia" w:ascii="黑体" w:hAnsi="黑体" w:eastAsia="黑体" w:cs="黑体"/>
                <w:b w:val="0"/>
                <w:bCs/>
                <w:i w:val="0"/>
                <w:color w:val="000000"/>
                <w:kern w:val="0"/>
                <w:sz w:val="24"/>
                <w:szCs w:val="24"/>
                <w:u w:val="none"/>
                <w:lang w:val="en-US" w:eastAsia="zh-CN" w:bidi="ar"/>
              </w:rPr>
              <w:t>附件1</w:t>
            </w:r>
            <w:r>
              <w:rPr>
                <w:rFonts w:hint="eastAsia" w:ascii="黑体" w:hAnsi="黑体" w:eastAsia="黑体" w:cs="黑体"/>
                <w:b/>
                <w:i w:val="0"/>
                <w:color w:val="000000"/>
                <w:kern w:val="0"/>
                <w:sz w:val="24"/>
                <w:szCs w:val="24"/>
                <w:u w:val="none"/>
                <w:lang w:val="en-US" w:eastAsia="zh-CN" w:bidi="ar"/>
              </w:rPr>
              <w:t xml:space="preserve">                           困难职工档案明细</w:t>
            </w:r>
          </w:p>
        </w:tc>
      </w:tr>
      <w:tr>
        <w:tblPrEx>
          <w:shd w:val="clear" w:color="auto" w:fill="auto"/>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档案级别：</w:t>
            </w:r>
          </w:p>
        </w:tc>
        <w:tc>
          <w:tcPr>
            <w:tcW w:w="918" w:type="dxa"/>
            <w:gridSpan w:val="3"/>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shd w:val="clear" w:color="auto" w:fill="auto"/>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w:t>
            </w: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困难职工档案登记表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bCs/>
                <w:color w:val="000000" w:themeColor="text1"/>
                <w:kern w:val="0"/>
                <w:sz w:val="21"/>
                <w:szCs w:val="21"/>
                <w:lang w:val="en-US" w:eastAsia="zh-CN"/>
                <w14:textFill>
                  <w14:solidFill>
                    <w14:schemeClr w14:val="tx1"/>
                  </w14:solidFill>
                </w14:textFill>
              </w:rPr>
              <w:t>基层工会集体研究讨论的困难职工符合建档标准的书面记录</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家庭户口本</w:t>
            </w:r>
            <w:r>
              <w:rPr>
                <w:rFonts w:hint="eastAsia" w:ascii="宋体" w:hAnsi="宋体" w:cs="宋体"/>
                <w:i w:val="0"/>
                <w:color w:val="000000"/>
                <w:kern w:val="0"/>
                <w:sz w:val="21"/>
                <w:szCs w:val="21"/>
                <w:u w:val="none"/>
                <w:lang w:val="en-US" w:eastAsia="zh-CN" w:bidi="ar"/>
              </w:rPr>
              <w:t>首页和索引页</w:t>
            </w:r>
            <w:r>
              <w:rPr>
                <w:rFonts w:hint="eastAsia" w:ascii="宋体" w:hAnsi="宋体" w:eastAsia="宋体" w:cs="宋体"/>
                <w:i w:val="0"/>
                <w:color w:val="000000"/>
                <w:kern w:val="0"/>
                <w:sz w:val="21"/>
                <w:szCs w:val="21"/>
                <w:u w:val="none"/>
                <w:lang w:val="en-US" w:eastAsia="zh-CN" w:bidi="ar"/>
              </w:rPr>
              <w:t>复印件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夫妻不在一个户口本上，需要提供结婚证复印件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职工工资收入证明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①退休职工需要单位开具退休工资收入或者提供工资卡流水；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提供其证明材料；</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⑤无劳动能力的需要提供无劳动能力证明（诊断、残疾证等）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家庭其他非薪资收入证明：低保救助金收入、残疾证补助、社会救济收入</w:t>
            </w:r>
            <w:r>
              <w:rPr>
                <w:rFonts w:hint="eastAsia" w:ascii="宋体" w:hAnsi="宋体" w:cs="宋体"/>
                <w:i w:val="0"/>
                <w:color w:val="000000"/>
                <w:kern w:val="0"/>
                <w:sz w:val="21"/>
                <w:szCs w:val="21"/>
                <w:u w:val="none"/>
                <w:lang w:val="en-US" w:eastAsia="zh-CN" w:bidi="ar"/>
              </w:rPr>
              <w:t>、水滴筹、职工互助保险报销金额</w:t>
            </w:r>
            <w:r>
              <w:rPr>
                <w:rFonts w:hint="eastAsia" w:ascii="宋体" w:hAnsi="宋体" w:eastAsia="宋体" w:cs="宋体"/>
                <w:i w:val="0"/>
                <w:color w:val="000000"/>
                <w:kern w:val="0"/>
                <w:sz w:val="21"/>
                <w:szCs w:val="21"/>
                <w:u w:val="none"/>
                <w:lang w:val="en-US" w:eastAsia="zh-CN" w:bidi="ar"/>
              </w:rPr>
              <w:t>等</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8269" w:type="dxa"/>
            <w:gridSpan w:val="7"/>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top"/>
          </w:tcPr>
          <w:p>
            <w:pPr>
              <w:jc w:val="both"/>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c>
          <w:tcPr>
            <w:tcW w:w="867"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eastAsia" w:ascii="宋体" w:hAnsi="宋体" w:cs="宋体"/>
                <w:i w:val="0"/>
                <w:color w:val="000000"/>
                <w:kern w:val="0"/>
                <w:sz w:val="21"/>
                <w:szCs w:val="21"/>
                <w:u w:val="none"/>
                <w:lang w:val="en-US" w:eastAsia="zh-CN" w:bidi="ar"/>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②残疾：残疾证</w:t>
            </w:r>
          </w:p>
        </w:tc>
        <w:tc>
          <w:tcPr>
            <w:tcW w:w="873" w:type="dxa"/>
            <w:gridSpan w:val="2"/>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2-医保统筹结算单复印件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门诊医疗发票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⑤重大事故：财产损失证明</w:t>
            </w:r>
            <w:r>
              <w:rPr>
                <w:rFonts w:hint="eastAsia" w:ascii="宋体" w:hAnsi="宋体" w:cs="宋体"/>
                <w:i w:val="0"/>
                <w:color w:val="000000"/>
                <w:kern w:val="0"/>
                <w:sz w:val="21"/>
                <w:szCs w:val="21"/>
                <w:u w:val="none"/>
                <w:lang w:val="en-US" w:eastAsia="zh-CN" w:bidi="ar"/>
              </w:rPr>
              <w:t>、意外灾害等证明</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农民工提供劳动合同</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困难职工家庭财产情况表</w:t>
            </w:r>
            <w:r>
              <w:rPr>
                <w:rFonts w:hint="eastAsia" w:ascii="宋体" w:hAnsi="宋体" w:cs="宋体"/>
                <w:i w:val="0"/>
                <w:color w:val="000000"/>
                <w:kern w:val="0"/>
                <w:sz w:val="21"/>
                <w:szCs w:val="21"/>
                <w:u w:val="none"/>
                <w:lang w:val="en-US" w:eastAsia="zh-CN" w:bidi="ar"/>
              </w:rPr>
              <w:t>及收入支出情况表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cs="Times New Roman"/>
                <w:i w:val="0"/>
                <w:color w:val="000000"/>
                <w:kern w:val="0"/>
                <w:sz w:val="21"/>
                <w:szCs w:val="21"/>
                <w:u w:val="none"/>
                <w:lang w:val="en-US" w:eastAsia="zh-CN" w:bidi="ar"/>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及公示照片</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kern w:val="2"/>
                <w:sz w:val="18"/>
                <w:szCs w:val="18"/>
                <w:u w:val="none"/>
                <w:lang w:val="en-US" w:eastAsia="zh-CN" w:bidi="ar-SA"/>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银行卡复印件</w:t>
            </w:r>
            <w:r>
              <w:rPr>
                <w:rFonts w:hint="eastAsia" w:ascii="宋体" w:hAnsi="宋体" w:cs="宋体"/>
                <w:i w:val="0"/>
                <w:color w:val="000000"/>
                <w:kern w:val="0"/>
                <w:sz w:val="21"/>
                <w:szCs w:val="21"/>
                <w:u w:val="none"/>
                <w:lang w:val="en-US" w:eastAsia="zh-CN" w:bidi="ar"/>
              </w:rPr>
              <w:t>（提供威海市商业银行银行卡，其他银行请标注具体开户银行）</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bl>
    <w:p>
      <w:pPr>
        <w:pStyle w:val="5"/>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rPr>
        <w:sectPr>
          <w:headerReference r:id="rId3" w:type="default"/>
          <w:footerReference r:id="rId4" w:type="default"/>
          <w:footerReference r:id="rId5" w:type="even"/>
          <w:pgSz w:w="11906" w:h="16838"/>
          <w:pgMar w:top="1440" w:right="1800" w:bottom="1440" w:left="1800" w:header="284" w:footer="454" w:gutter="0"/>
          <w:pgNumType w:fmt="numberInDash"/>
          <w:cols w:space="0" w:num="1"/>
          <w:rtlGutter w:val="0"/>
          <w:docGrid w:type="lines" w:linePitch="312" w:charSpace="0"/>
        </w:sectPr>
      </w:pP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ascii="仿宋_GB2312" w:hAnsi="仿宋_GB2312" w:eastAsia="仿宋_GB2312" w:cs="仿宋_GB2312"/>
          <w:b w:val="0"/>
          <w:bCs w:val="0"/>
          <w:sz w:val="24"/>
          <w:szCs w:val="24"/>
          <w:lang w:val="en-US" w:eastAsia="zh-CN"/>
        </w:rPr>
      </w:pPr>
      <w:r>
        <w:rPr>
          <w:rFonts w:hint="eastAsia" w:ascii="黑体" w:hAnsi="黑体" w:eastAsia="黑体" w:cs="黑体"/>
          <w:b w:val="0"/>
          <w:bCs w:val="0"/>
          <w:sz w:val="32"/>
          <w:szCs w:val="32"/>
          <w:lang w:val="en-US" w:eastAsia="zh-CN"/>
        </w:rPr>
        <w:t xml:space="preserve">附件2                                </w:t>
      </w:r>
      <w:r>
        <w:rPr>
          <w:rFonts w:hint="eastAsia" w:ascii="黑体" w:hAnsi="黑体" w:eastAsia="黑体" w:cs="黑体"/>
          <w:b w:val="0"/>
          <w:bCs w:val="0"/>
          <w:sz w:val="32"/>
          <w:szCs w:val="32"/>
        </w:rPr>
        <w:t>困难职工救助申请审核表</w:t>
      </w:r>
      <w:r>
        <w:rPr>
          <w:rFonts w:hint="eastAsia" w:ascii="黑体" w:hAnsi="黑体" w:eastAsia="黑体" w:cs="黑体"/>
          <w:b w:val="0"/>
          <w:bCs w:val="0"/>
          <w:sz w:val="32"/>
          <w:szCs w:val="32"/>
          <w:lang w:val="en-US" w:eastAsia="zh-CN"/>
        </w:rPr>
        <w:t xml:space="preserve">   </w:t>
      </w:r>
      <w:r>
        <w:rPr>
          <w:rFonts w:hint="eastAsia" w:ascii="Times New Roman" w:hAnsi="Times New Roman" w:eastAsia="黑体" w:cs="方正小标宋简体"/>
          <w:b/>
          <w:bCs/>
          <w:sz w:val="36"/>
          <w:szCs w:val="36"/>
          <w:lang w:val="en-US" w:eastAsia="zh-CN"/>
        </w:rPr>
        <w:t xml:space="preserve">      </w:t>
      </w:r>
      <w:r>
        <w:rPr>
          <w:rFonts w:hint="eastAsia" w:ascii="Times New Roman" w:hAnsi="Times New Roman" w:eastAsia="黑体" w:cs="方正小标宋简体"/>
          <w:b/>
          <w:bCs/>
          <w:sz w:val="32"/>
          <w:szCs w:val="32"/>
          <w:lang w:val="en-US" w:eastAsia="zh-CN"/>
        </w:rPr>
        <w:t xml:space="preserve">     </w:t>
      </w:r>
    </w:p>
    <w:tbl>
      <w:tblPr>
        <w:tblStyle w:val="6"/>
        <w:tblpPr w:leftFromText="180" w:rightFromText="180" w:vertAnchor="text" w:horzAnchor="page" w:tblpX="983" w:tblpY="455"/>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578"/>
        <w:gridCol w:w="562"/>
        <w:gridCol w:w="901"/>
        <w:gridCol w:w="540"/>
        <w:gridCol w:w="779"/>
        <w:gridCol w:w="676"/>
        <w:gridCol w:w="2466"/>
        <w:gridCol w:w="728"/>
        <w:gridCol w:w="705"/>
        <w:gridCol w:w="1290"/>
        <w:gridCol w:w="260"/>
        <w:gridCol w:w="1705"/>
        <w:gridCol w:w="1080"/>
        <w:gridCol w:w="1185"/>
        <w:gridCol w:w="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8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4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90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5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466"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3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55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tc>
        <w:tc>
          <w:tcPr>
            <w:tcW w:w="278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203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9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222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387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1995"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自费医疗费用</w:t>
            </w:r>
          </w:p>
        </w:tc>
        <w:tc>
          <w:tcPr>
            <w:tcW w:w="1965" w:type="dxa"/>
            <w:gridSpan w:val="2"/>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家庭人均月收入-家庭人均月必要支出</w:t>
            </w:r>
          </w:p>
        </w:tc>
        <w:tc>
          <w:tcPr>
            <w:tcW w:w="1080"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p>
        </w:tc>
        <w:tc>
          <w:tcPr>
            <w:tcW w:w="1185"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 数</w:t>
            </w:r>
          </w:p>
        </w:tc>
        <w:tc>
          <w:tcPr>
            <w:tcW w:w="847"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9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222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387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95"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65" w:type="dxa"/>
            <w:gridSpan w:val="2"/>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080"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185"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847"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4"/>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280" w:hanging="240" w:hangingChars="100"/>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说明家庭成员基本情况</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收入情况</w:t>
            </w:r>
            <w:r>
              <w:rPr>
                <w:rFonts w:hint="eastAsia" w:ascii="仿宋_GB2312" w:hAnsi="仿宋_GB2312" w:eastAsia="仿宋_GB2312" w:cs="仿宋_GB2312"/>
                <w:sz w:val="24"/>
                <w:szCs w:val="24"/>
                <w:lang w:val="en-US" w:eastAsia="zh-CN"/>
              </w:rPr>
              <w:t>及</w:t>
            </w:r>
            <w:r>
              <w:rPr>
                <w:rFonts w:hint="eastAsia" w:ascii="仿宋_GB2312" w:hAnsi="仿宋_GB2312" w:eastAsia="仿宋_GB2312" w:cs="仿宋_GB2312"/>
                <w:sz w:val="24"/>
                <w:szCs w:val="24"/>
              </w:rPr>
              <w:t>困难原因等）造成生活困难。现特向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3"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43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区市工会</w:t>
            </w:r>
          </w:p>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审批意见</w:t>
            </w:r>
          </w:p>
        </w:tc>
        <w:tc>
          <w:tcPr>
            <w:tcW w:w="6367"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基层工会联系人：</w:t>
            </w:r>
          </w:p>
        </w:tc>
        <w:tc>
          <w:tcPr>
            <w:tcW w:w="780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联系电话：</w:t>
            </w:r>
          </w:p>
        </w:tc>
      </w:tr>
    </w:tbl>
    <w:p>
      <w:pPr>
        <w:rPr>
          <w:rFonts w:hint="eastAsia" w:ascii="仿宋" w:hAnsi="仿宋" w:eastAsia="仿宋"/>
        </w:rPr>
      </w:pPr>
      <w:r>
        <w:rPr>
          <w:rFonts w:hint="eastAsia"/>
          <w:b/>
          <w:sz w:val="28"/>
          <w:szCs w:val="28"/>
          <w:lang w:val="en-US" w:eastAsia="zh-CN"/>
        </w:rPr>
        <w:t xml:space="preserve">              </w:t>
      </w:r>
    </w:p>
    <w:p>
      <w:pPr>
        <w:ind w:left="178" w:leftChars="85"/>
        <w:jc w:val="both"/>
        <w:rPr>
          <w:rFonts w:hint="eastAsia"/>
          <w:b/>
          <w:sz w:val="32"/>
          <w:szCs w:val="32"/>
          <w:lang w:val="en-US" w:eastAsia="zh-CN"/>
        </w:rPr>
        <w:sectPr>
          <w:pgSz w:w="16838" w:h="11906" w:orient="landscape"/>
          <w:pgMar w:top="340" w:right="567" w:bottom="340" w:left="567" w:header="851" w:footer="992" w:gutter="0"/>
          <w:pgNumType w:fmt="numberInDash"/>
          <w:cols w:space="720" w:num="1"/>
          <w:rtlGutter w:val="0"/>
          <w:docGrid w:type="lines" w:linePitch="323" w:charSpace="0"/>
        </w:sectPr>
      </w:pPr>
    </w:p>
    <w:p>
      <w:pPr>
        <w:jc w:val="both"/>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附件3                      </w:t>
      </w:r>
      <w:r>
        <w:rPr>
          <w:rFonts w:hint="eastAsia" w:ascii="黑体" w:hAnsi="黑体" w:eastAsia="黑体" w:cs="黑体"/>
          <w:b w:val="0"/>
          <w:bCs/>
          <w:sz w:val="32"/>
          <w:szCs w:val="32"/>
        </w:rPr>
        <w:t>困难城镇职工档案表格（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6"/>
        <w:tblW w:w="145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229"/>
        <w:gridCol w:w="1275"/>
        <w:gridCol w:w="955"/>
        <w:gridCol w:w="1460"/>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档案类型</w:t>
            </w:r>
          </w:p>
        </w:tc>
        <w:tc>
          <w:tcPr>
            <w:tcW w:w="2230" w:type="dxa"/>
            <w:gridSpan w:val="2"/>
            <w:shd w:val="clear" w:color="auto" w:fill="auto"/>
            <w:vAlign w:val="center"/>
          </w:tcPr>
          <w:p>
            <w:pPr>
              <w:spacing w:line="360" w:lineRule="auto"/>
              <w:jc w:val="center"/>
              <w:rPr>
                <w:rFonts w:hint="default" w:ascii="宋体" w:hAnsi="宋体" w:eastAsia="宋体"/>
                <w:szCs w:val="21"/>
              </w:rPr>
            </w:pPr>
          </w:p>
        </w:tc>
        <w:tc>
          <w:tcPr>
            <w:tcW w:w="146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建档标准</w:t>
            </w: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1229"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275"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95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46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szCs w:val="21"/>
              </w:rPr>
            </w:pPr>
          </w:p>
        </w:tc>
        <w:tc>
          <w:tcPr>
            <w:tcW w:w="954" w:type="dxa"/>
            <w:shd w:val="clear" w:color="auto" w:fill="auto"/>
            <w:vAlign w:val="center"/>
          </w:tcPr>
          <w:p>
            <w:pPr>
              <w:spacing w:line="360" w:lineRule="auto"/>
              <w:jc w:val="center"/>
              <w:rPr>
                <w:rFonts w:hint="eastAsia" w:ascii="宋体" w:hAnsi="宋体" w:eastAsia="宋体"/>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auto"/>
            <w:vAlign w:val="center"/>
          </w:tcPr>
          <w:p>
            <w:pPr>
              <w:spacing w:line="360" w:lineRule="auto"/>
              <w:jc w:val="center"/>
              <w:rPr>
                <w:rFonts w:hint="default" w:ascii="宋体" w:hAnsi="宋体" w:eastAsia="宋体"/>
                <w:szCs w:val="21"/>
              </w:rPr>
            </w:pPr>
          </w:p>
        </w:tc>
        <w:tc>
          <w:tcPr>
            <w:tcW w:w="1275" w:type="dxa"/>
            <w:shd w:val="clear" w:color="auto" w:fill="auto"/>
            <w:vAlign w:val="center"/>
          </w:tcPr>
          <w:p>
            <w:pPr>
              <w:spacing w:line="360" w:lineRule="auto"/>
              <w:jc w:val="center"/>
              <w:rPr>
                <w:rFonts w:hint="default" w:ascii="宋体" w:hAnsi="宋体" w:eastAsia="宋体"/>
                <w:szCs w:val="21"/>
              </w:rPr>
            </w:pPr>
          </w:p>
        </w:tc>
        <w:tc>
          <w:tcPr>
            <w:tcW w:w="955" w:type="dxa"/>
            <w:shd w:val="clear" w:color="auto" w:fill="auto"/>
            <w:vAlign w:val="center"/>
          </w:tcPr>
          <w:p>
            <w:pPr>
              <w:spacing w:line="360" w:lineRule="auto"/>
              <w:jc w:val="center"/>
              <w:rPr>
                <w:rFonts w:hint="eastAsia" w:ascii="宋体" w:hAnsi="宋体" w:eastAsia="宋体"/>
                <w:szCs w:val="21"/>
              </w:rPr>
            </w:pPr>
          </w:p>
        </w:tc>
        <w:tc>
          <w:tcPr>
            <w:tcW w:w="1460" w:type="dxa"/>
            <w:shd w:val="clear" w:color="auto" w:fill="auto"/>
            <w:vAlign w:val="center"/>
          </w:tcPr>
          <w:p>
            <w:pPr>
              <w:spacing w:line="360" w:lineRule="auto"/>
              <w:jc w:val="center"/>
              <w:rPr>
                <w:rFonts w:hint="default" w:ascii="宋体" w:hAnsi="宋体" w:eastAsia="宋体"/>
                <w:szCs w:val="21"/>
              </w:rPr>
            </w:pP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229"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7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765"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15" w:type="dxa"/>
            <w:gridSpan w:val="2"/>
            <w:shd w:val="clear" w:color="auto" w:fill="auto"/>
            <w:vAlign w:val="center"/>
          </w:tcPr>
          <w:p>
            <w:pPr>
              <w:spacing w:line="360" w:lineRule="auto"/>
              <w:jc w:val="center"/>
              <w:rPr>
                <w:rFonts w:hint="eastAsia"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auto"/>
            <w:vAlign w:val="center"/>
          </w:tcPr>
          <w:p>
            <w:pPr>
              <w:spacing w:line="360" w:lineRule="auto"/>
              <w:jc w:val="center"/>
              <w:rPr>
                <w:rFonts w:hint="default" w:ascii="宋体" w:hAnsi="宋体" w:eastAsia="宋体"/>
                <w:szCs w:val="21"/>
              </w:rPr>
            </w:pPr>
          </w:p>
        </w:tc>
        <w:tc>
          <w:tcPr>
            <w:tcW w:w="1275"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765"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25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2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81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1161" w:type="dxa"/>
            <w:shd w:val="clear" w:color="auto" w:fill="auto"/>
            <w:vAlign w:val="center"/>
          </w:tcPr>
          <w:p>
            <w:pPr>
              <w:spacing w:line="360" w:lineRule="auto"/>
              <w:jc w:val="center"/>
              <w:rPr>
                <w:rFonts w:hint="default" w:ascii="宋体" w:hAnsi="宋体" w:eastAsia="宋体"/>
                <w:szCs w:val="21"/>
              </w:rPr>
            </w:pPr>
          </w:p>
        </w:tc>
        <w:tc>
          <w:tcPr>
            <w:tcW w:w="3539" w:type="dxa"/>
            <w:gridSpan w:val="2"/>
            <w:shd w:val="clear" w:color="auto" w:fill="auto"/>
            <w:vAlign w:val="center"/>
          </w:tcPr>
          <w:p>
            <w:pPr>
              <w:spacing w:line="360" w:lineRule="auto"/>
              <w:jc w:val="center"/>
              <w:rPr>
                <w:rFonts w:hint="default" w:ascii="宋体" w:hAnsi="宋体" w:eastAsia="宋体"/>
                <w:szCs w:val="21"/>
              </w:rPr>
            </w:pP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auto"/>
            <w:vAlign w:val="center"/>
          </w:tcPr>
          <w:p>
            <w:pPr>
              <w:spacing w:line="360" w:lineRule="auto"/>
              <w:jc w:val="center"/>
              <w:rPr>
                <w:rFonts w:hint="default" w:ascii="宋体" w:hAnsi="宋体" w:eastAsia="宋体"/>
                <w:szCs w:val="21"/>
              </w:rPr>
            </w:pPr>
          </w:p>
        </w:tc>
        <w:tc>
          <w:tcPr>
            <w:tcW w:w="2810"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家庭人口</w:t>
            </w:r>
          </w:p>
        </w:tc>
        <w:tc>
          <w:tcPr>
            <w:tcW w:w="2504"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415"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2594" w:type="dxa"/>
            <w:gridSpan w:val="2"/>
            <w:shd w:val="clear" w:color="auto" w:fill="auto"/>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2504" w:type="dxa"/>
            <w:gridSpan w:val="2"/>
            <w:shd w:val="clear" w:color="auto" w:fill="auto"/>
            <w:vAlign w:val="center"/>
          </w:tcPr>
          <w:p>
            <w:pPr>
              <w:spacing w:line="360" w:lineRule="auto"/>
              <w:jc w:val="center"/>
              <w:rPr>
                <w:rFonts w:hint="default" w:ascii="宋体" w:hAnsi="宋体" w:eastAsia="宋体"/>
                <w:szCs w:val="21"/>
              </w:rPr>
            </w:pPr>
          </w:p>
        </w:tc>
        <w:tc>
          <w:tcPr>
            <w:tcW w:w="2415" w:type="dxa"/>
            <w:gridSpan w:val="2"/>
            <w:shd w:val="clear" w:color="auto" w:fill="auto"/>
            <w:vAlign w:val="center"/>
          </w:tcPr>
          <w:p>
            <w:pPr>
              <w:spacing w:line="360" w:lineRule="auto"/>
              <w:jc w:val="center"/>
              <w:rPr>
                <w:rFonts w:hint="default" w:ascii="宋体" w:hAnsi="宋体" w:eastAsia="宋体"/>
                <w:szCs w:val="21"/>
              </w:rPr>
            </w:pP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szCs w:val="21"/>
              </w:rPr>
            </w:pPr>
          </w:p>
        </w:tc>
        <w:tc>
          <w:tcPr>
            <w:tcW w:w="25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5040"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810"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2246"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1275"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765"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2246"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810"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eastAsia" w:ascii="宋体" w:hAnsi="宋体" w:eastAsia="宋体"/>
                <w:b/>
                <w:szCs w:val="21"/>
              </w:rPr>
            </w:pPr>
          </w:p>
        </w:tc>
        <w:tc>
          <w:tcPr>
            <w:tcW w:w="2810"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tbl>
      <w:tblPr>
        <w:tblStyle w:val="6"/>
        <w:tblW w:w="141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gridCol w:w="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93" w:type="dxa"/>
            <w:gridSpan w:val="9"/>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b/>
          <w:sz w:val="28"/>
          <w:szCs w:val="28"/>
          <w:lang w:val="en-US" w:eastAsia="zh-CN"/>
        </w:rPr>
      </w:pPr>
    </w:p>
    <w:p>
      <w:pPr>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附件4                             </w:t>
      </w:r>
      <w:r>
        <w:rPr>
          <w:rFonts w:hint="eastAsia" w:ascii="黑体" w:hAnsi="黑体" w:eastAsia="黑体" w:cs="黑体"/>
          <w:b w:val="0"/>
          <w:bCs/>
          <w:sz w:val="32"/>
          <w:szCs w:val="32"/>
        </w:rPr>
        <w:t>困难农民工档案表格（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6"/>
        <w:tblW w:w="148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259"/>
        <w:gridCol w:w="1350"/>
        <w:gridCol w:w="850"/>
        <w:gridCol w:w="1745"/>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档案类型</w:t>
            </w:r>
          </w:p>
        </w:tc>
        <w:tc>
          <w:tcPr>
            <w:tcW w:w="2200" w:type="dxa"/>
            <w:gridSpan w:val="2"/>
            <w:shd w:val="clear" w:color="auto" w:fill="auto"/>
            <w:vAlign w:val="center"/>
          </w:tcPr>
          <w:p>
            <w:pPr>
              <w:spacing w:line="360" w:lineRule="auto"/>
              <w:jc w:val="center"/>
              <w:rPr>
                <w:rFonts w:hint="default" w:ascii="宋体" w:hAnsi="宋体" w:eastAsia="宋体"/>
                <w:b/>
                <w:szCs w:val="21"/>
              </w:rPr>
            </w:pPr>
          </w:p>
        </w:tc>
        <w:tc>
          <w:tcPr>
            <w:tcW w:w="1745"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建档标准</w:t>
            </w: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出生日期</w:t>
            </w:r>
          </w:p>
        </w:tc>
        <w:tc>
          <w:tcPr>
            <w:tcW w:w="1259"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350"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健康状况</w:t>
            </w:r>
          </w:p>
        </w:tc>
        <w:tc>
          <w:tcPr>
            <w:tcW w:w="85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745"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365"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b/>
                <w:szCs w:val="21"/>
              </w:rPr>
            </w:pPr>
          </w:p>
        </w:tc>
        <w:tc>
          <w:tcPr>
            <w:tcW w:w="954" w:type="dxa"/>
            <w:shd w:val="clear" w:color="auto" w:fill="auto"/>
            <w:vAlign w:val="center"/>
          </w:tcPr>
          <w:p>
            <w:pPr>
              <w:spacing w:line="360" w:lineRule="auto"/>
              <w:jc w:val="center"/>
              <w:rPr>
                <w:rFonts w:hint="eastAsia" w:ascii="宋体" w:hAnsi="宋体" w:eastAsia="宋体"/>
                <w:b/>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auto"/>
            <w:vAlign w:val="center"/>
          </w:tcPr>
          <w:p>
            <w:pPr>
              <w:spacing w:line="360" w:lineRule="auto"/>
              <w:jc w:val="center"/>
              <w:rPr>
                <w:rFonts w:hint="default" w:ascii="宋体" w:hAnsi="宋体" w:eastAsia="宋体"/>
                <w:b/>
                <w:szCs w:val="21"/>
              </w:rPr>
            </w:pPr>
          </w:p>
        </w:tc>
        <w:tc>
          <w:tcPr>
            <w:tcW w:w="850" w:type="dxa"/>
            <w:shd w:val="clear" w:color="auto" w:fill="auto"/>
            <w:vAlign w:val="center"/>
          </w:tcPr>
          <w:p>
            <w:pPr>
              <w:spacing w:line="360" w:lineRule="auto"/>
              <w:jc w:val="center"/>
              <w:rPr>
                <w:rFonts w:hint="eastAsia" w:ascii="宋体" w:hAnsi="宋体" w:eastAsia="宋体"/>
                <w:b/>
                <w:szCs w:val="21"/>
              </w:rPr>
            </w:pPr>
          </w:p>
        </w:tc>
        <w:tc>
          <w:tcPr>
            <w:tcW w:w="1745" w:type="dxa"/>
            <w:shd w:val="clear" w:color="auto" w:fill="auto"/>
            <w:vAlign w:val="center"/>
          </w:tcPr>
          <w:p>
            <w:pPr>
              <w:spacing w:line="360" w:lineRule="auto"/>
              <w:jc w:val="center"/>
              <w:rPr>
                <w:rFonts w:hint="default" w:ascii="宋体" w:hAnsi="宋体" w:eastAsia="宋体"/>
                <w:b/>
                <w:szCs w:val="21"/>
              </w:rPr>
            </w:pP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259"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婚姻状况</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960"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b/>
                <w:szCs w:val="21"/>
              </w:rPr>
            </w:pPr>
          </w:p>
        </w:tc>
        <w:tc>
          <w:tcPr>
            <w:tcW w:w="2115" w:type="dxa"/>
            <w:gridSpan w:val="2"/>
            <w:shd w:val="clear" w:color="auto" w:fill="auto"/>
            <w:vAlign w:val="center"/>
          </w:tcPr>
          <w:p>
            <w:pPr>
              <w:spacing w:line="360" w:lineRule="auto"/>
              <w:jc w:val="center"/>
              <w:rPr>
                <w:rFonts w:hint="eastAsia"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auto"/>
            <w:vAlign w:val="center"/>
          </w:tcPr>
          <w:p>
            <w:pPr>
              <w:tabs>
                <w:tab w:val="left" w:pos="300"/>
                <w:tab w:val="center" w:pos="472"/>
              </w:tabs>
              <w:spacing w:line="360" w:lineRule="auto"/>
              <w:jc w:val="center"/>
              <w:rPr>
                <w:rFonts w:hint="default" w:ascii="宋体" w:hAnsi="宋体" w:eastAsia="宋体"/>
                <w:b/>
                <w:szCs w:val="21"/>
              </w:rPr>
            </w:pPr>
          </w:p>
        </w:tc>
        <w:tc>
          <w:tcPr>
            <w:tcW w:w="3960"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工作单位</w:t>
            </w:r>
          </w:p>
        </w:tc>
        <w:tc>
          <w:tcPr>
            <w:tcW w:w="253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20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311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3539" w:type="dxa"/>
            <w:gridSpan w:val="2"/>
            <w:shd w:val="clear" w:color="auto" w:fill="auto"/>
            <w:vAlign w:val="center"/>
          </w:tcPr>
          <w:p>
            <w:pPr>
              <w:spacing w:line="360" w:lineRule="auto"/>
              <w:jc w:val="center"/>
              <w:rPr>
                <w:rFonts w:hint="default" w:ascii="宋体" w:hAnsi="宋体" w:eastAsia="宋体"/>
                <w:b/>
                <w:szCs w:val="21"/>
              </w:rPr>
            </w:pP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auto"/>
            <w:vAlign w:val="center"/>
          </w:tcPr>
          <w:p>
            <w:pPr>
              <w:spacing w:line="360" w:lineRule="auto"/>
              <w:jc w:val="center"/>
              <w:rPr>
                <w:rFonts w:hint="default" w:ascii="宋体" w:hAnsi="宋体" w:eastAsia="宋体"/>
                <w:b/>
                <w:szCs w:val="21"/>
              </w:rPr>
            </w:pPr>
          </w:p>
        </w:tc>
        <w:tc>
          <w:tcPr>
            <w:tcW w:w="3110"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家庭人口</w:t>
            </w:r>
          </w:p>
        </w:tc>
        <w:tc>
          <w:tcPr>
            <w:tcW w:w="2609"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595" w:type="dxa"/>
            <w:gridSpan w:val="2"/>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65"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2609" w:type="dxa"/>
            <w:gridSpan w:val="2"/>
            <w:shd w:val="clear" w:color="auto" w:fill="auto"/>
            <w:vAlign w:val="center"/>
          </w:tcPr>
          <w:p>
            <w:pPr>
              <w:spacing w:line="360" w:lineRule="auto"/>
              <w:jc w:val="center"/>
              <w:rPr>
                <w:rFonts w:hint="default" w:ascii="宋体" w:hAnsi="宋体" w:eastAsia="宋体"/>
                <w:b/>
                <w:szCs w:val="21"/>
              </w:rPr>
            </w:pPr>
          </w:p>
        </w:tc>
        <w:tc>
          <w:tcPr>
            <w:tcW w:w="2595" w:type="dxa"/>
            <w:gridSpan w:val="2"/>
            <w:shd w:val="clear" w:color="auto" w:fill="auto"/>
            <w:vAlign w:val="center"/>
          </w:tcPr>
          <w:p>
            <w:pPr>
              <w:spacing w:line="360" w:lineRule="auto"/>
              <w:jc w:val="center"/>
              <w:rPr>
                <w:rFonts w:hint="default" w:ascii="宋体" w:hAnsi="宋体" w:eastAsia="宋体"/>
                <w:b/>
                <w:szCs w:val="21"/>
              </w:rPr>
            </w:pP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b/>
                <w:szCs w:val="21"/>
              </w:rPr>
            </w:pPr>
          </w:p>
        </w:tc>
        <w:tc>
          <w:tcPr>
            <w:tcW w:w="253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5310" w:type="dxa"/>
            <w:gridSpan w:val="4"/>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3110" w:type="dxa"/>
            <w:gridSpan w:val="2"/>
            <w:shd w:val="clear" w:color="auto" w:fill="auto"/>
            <w:vAlign w:val="center"/>
          </w:tcPr>
          <w:p>
            <w:pPr>
              <w:spacing w:line="360" w:lineRule="auto"/>
              <w:jc w:val="center"/>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2546"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960"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2546"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审核人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3110"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eastAsia" w:ascii="宋体" w:hAnsi="宋体" w:eastAsia="宋体"/>
                <w:b/>
                <w:szCs w:val="21"/>
              </w:rPr>
            </w:pPr>
          </w:p>
        </w:tc>
        <w:tc>
          <w:tcPr>
            <w:tcW w:w="3110" w:type="dxa"/>
            <w:gridSpan w:val="2"/>
            <w:shd w:val="clear" w:color="auto" w:fill="auto"/>
            <w:vAlign w:val="center"/>
          </w:tcPr>
          <w:p>
            <w:pPr>
              <w:spacing w:line="360" w:lineRule="auto"/>
              <w:jc w:val="center"/>
              <w:rPr>
                <w:rFonts w:hint="default" w:ascii="宋体" w:hAnsi="宋体" w:eastAsia="宋体"/>
                <w:b/>
                <w:szCs w:val="21"/>
              </w:rPr>
            </w:pPr>
          </w:p>
        </w:tc>
      </w:tr>
    </w:tbl>
    <w:p>
      <w:pPr>
        <w:jc w:val="center"/>
        <w:rPr>
          <w:rFonts w:hint="eastAsia" w:ascii="宋体" w:hAnsi="宋体" w:eastAsia="宋体"/>
          <w:b/>
          <w:szCs w:val="21"/>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rFonts w:hint="eastAsia"/>
          <w:b/>
          <w:sz w:val="24"/>
        </w:rPr>
      </w:pPr>
    </w:p>
    <w:p>
      <w:pPr>
        <w:jc w:val="both"/>
        <w:rPr>
          <w:rFonts w:hint="eastAsia" w:ascii="黑体" w:hAnsi="黑体" w:eastAsia="黑体" w:cs="黑体"/>
          <w:sz w:val="32"/>
          <w:szCs w:val="32"/>
        </w:rPr>
      </w:pPr>
      <w:r>
        <w:rPr>
          <w:rFonts w:hint="eastAsia" w:ascii="黑体" w:hAnsi="黑体" w:eastAsia="黑体" w:cs="黑体"/>
          <w:sz w:val="32"/>
          <w:szCs w:val="32"/>
          <w:lang w:val="en-US" w:eastAsia="zh-CN"/>
        </w:rPr>
        <w:t xml:space="preserve">附件5                  </w:t>
      </w:r>
      <w:r>
        <w:rPr>
          <w:rFonts w:hint="eastAsia" w:ascii="黑体" w:hAnsi="黑体" w:eastAsia="黑体" w:cs="黑体"/>
          <w:sz w:val="32"/>
          <w:szCs w:val="32"/>
        </w:rPr>
        <w:t>拟申报</w:t>
      </w:r>
      <w:r>
        <w:rPr>
          <w:rFonts w:hint="eastAsia" w:ascii="黑体" w:hAnsi="黑体" w:eastAsia="黑体" w:cs="黑体"/>
          <w:sz w:val="32"/>
          <w:szCs w:val="32"/>
          <w:lang w:val="en-US" w:eastAsia="zh-CN"/>
        </w:rPr>
        <w:t>威海</w:t>
      </w:r>
      <w:r>
        <w:rPr>
          <w:rFonts w:hint="eastAsia" w:ascii="黑体" w:hAnsi="黑体" w:eastAsia="黑体" w:cs="黑体"/>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w:t>
      </w:r>
      <w:r>
        <w:rPr>
          <w:rFonts w:hint="eastAsia" w:eastAsia="仿宋_GB2312"/>
          <w:sz w:val="30"/>
          <w:szCs w:val="30"/>
        </w:rPr>
        <w:t>关于规范</w:t>
      </w:r>
      <w:r>
        <w:rPr>
          <w:rFonts w:eastAsia="仿宋_GB2312"/>
          <w:sz w:val="30"/>
          <w:szCs w:val="30"/>
        </w:rPr>
        <w:t>困难职工建档立卡工作的通知》的有关规定，现予以公示。公示期为     年   月  日至    年  月   日。各位会员如有异议的，</w:t>
      </w:r>
      <w:r>
        <w:rPr>
          <w:rFonts w:hint="eastAsia" w:ascii="Times New Roman" w:hAnsi="Times New Roman" w:eastAsia="仿宋_GB2312" w:cs="仿宋_GB2312"/>
          <w:sz w:val="30"/>
          <w:szCs w:val="30"/>
        </w:rPr>
        <w:t>请在公示期内向公司工会反映。</w:t>
      </w:r>
    </w:p>
    <w:tbl>
      <w:tblPr>
        <w:tblStyle w:val="6"/>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所在</w:t>
            </w:r>
            <w:r>
              <w:rPr>
                <w:rFonts w:hint="eastAsia" w:ascii="Times New Roman" w:hAnsi="Times New Roman" w:eastAsia="黑体" w:cs="黑体"/>
                <w:bCs/>
                <w:color w:val="000000"/>
                <w:szCs w:val="21"/>
                <w:lang w:val="en-US" w:eastAsia="zh-CN"/>
              </w:rPr>
              <w:t>车</w:t>
            </w:r>
            <w:r>
              <w:rPr>
                <w:rFonts w:hint="eastAsia" w:ascii="Times New Roman" w:hAnsi="Times New Roman" w:eastAsia="黑体" w:cs="黑体"/>
                <w:bCs/>
                <w:color w:val="000000"/>
                <w:szCs w:val="21"/>
              </w:rPr>
              <w:t>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p>
    <w:p>
      <w:pPr>
        <w:bidi w:val="0"/>
        <w:rPr>
          <w:rFonts w:hint="eastAsia" w:eastAsia="仿宋_GB2312"/>
          <w:sz w:val="32"/>
          <w:szCs w:val="32"/>
          <w:lang w:val="en-US" w:eastAsia="zh-CN"/>
        </w:rPr>
      </w:pPr>
      <w:r>
        <w:rPr>
          <w:rFonts w:hint="eastAsia"/>
          <w:lang w:val="en-US" w:eastAsia="zh-CN"/>
        </w:rPr>
        <w:t xml:space="preserve">                                                                                          </w:t>
      </w:r>
      <w:r>
        <w:rPr>
          <w:rFonts w:eastAsia="仿宋_GB2312"/>
          <w:sz w:val="32"/>
          <w:szCs w:val="32"/>
          <w:u w:val="single"/>
        </w:rPr>
        <w:t xml:space="preserve">      </w:t>
      </w:r>
      <w:r>
        <w:rPr>
          <w:rFonts w:eastAsia="仿宋_GB2312"/>
          <w:sz w:val="32"/>
          <w:szCs w:val="32"/>
        </w:rPr>
        <w:t>工会（章）</w:t>
      </w:r>
      <w:r>
        <w:rPr>
          <w:rFonts w:hint="eastAsia" w:eastAsia="仿宋_GB2312"/>
          <w:sz w:val="32"/>
          <w:szCs w:val="32"/>
          <w:lang w:val="en-US" w:eastAsia="zh-CN"/>
        </w:rPr>
        <w:t xml:space="preserve"> </w:t>
      </w:r>
    </w:p>
    <w:p>
      <w:pPr>
        <w:bidi w:val="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附件6</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eastAsia"/>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或其劳资部门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rPr>
          <w:rFonts w:hint="eastAsia" w:ascii="黑体" w:hAnsi="黑体" w:eastAsia="黑体" w:cs="黑体"/>
          <w:b w:val="0"/>
          <w:bCs w:val="0"/>
          <w:sz w:val="32"/>
          <w:szCs w:val="32"/>
          <w:lang w:val="en-US" w:eastAsia="zh-CN"/>
        </w:rPr>
      </w:pPr>
    </w:p>
    <w:p>
      <w:pPr>
        <w:rPr>
          <w:rFonts w:hint="eastAsia" w:ascii="黑体" w:hAnsi="黑体" w:eastAsia="黑体" w:cs="黑体"/>
          <w:b w:val="0"/>
          <w:bCs w:val="0"/>
          <w:sz w:val="32"/>
          <w:szCs w:val="32"/>
          <w:lang w:val="en-US" w:eastAsia="zh-CN"/>
        </w:rPr>
      </w:pPr>
    </w:p>
    <w:p>
      <w:pPr>
        <w:rPr>
          <w:rFonts w:hint="eastAsia" w:ascii="黑体" w:hAnsi="黑体" w:eastAsia="黑体" w:cs="黑体"/>
          <w:b w:val="0"/>
          <w:bCs w:val="0"/>
          <w:sz w:val="32"/>
          <w:szCs w:val="32"/>
          <w:lang w:val="en-US" w:eastAsia="zh-CN"/>
        </w:rPr>
      </w:pPr>
    </w:p>
    <w:p>
      <w:pPr>
        <w:rPr>
          <w:rFonts w:hint="eastAsia" w:ascii="黑体" w:hAnsi="黑体" w:eastAsia="黑体" w:cs="黑体"/>
          <w:b w:val="0"/>
          <w:bCs w:val="0"/>
          <w:sz w:val="32"/>
          <w:szCs w:val="32"/>
          <w:lang w:val="en-US" w:eastAsia="zh-CN"/>
        </w:rPr>
      </w:pPr>
    </w:p>
    <w:p>
      <w:pPr>
        <w:rPr>
          <w:rFonts w:hint="eastAsia" w:ascii="黑体" w:hAnsi="黑体" w:eastAsia="黑体" w:cs="黑体"/>
          <w:b w:val="0"/>
          <w:bCs w:val="0"/>
          <w:sz w:val="36"/>
          <w:szCs w:val="36"/>
        </w:rPr>
      </w:pPr>
      <w:r>
        <w:rPr>
          <w:rFonts w:hint="eastAsia" w:ascii="黑体" w:hAnsi="黑体" w:eastAsia="黑体" w:cs="黑体"/>
          <w:b w:val="0"/>
          <w:bCs w:val="0"/>
          <w:sz w:val="32"/>
          <w:szCs w:val="32"/>
          <w:lang w:val="en-US" w:eastAsia="zh-CN"/>
        </w:rPr>
        <w:t xml:space="preserve">附件7       </w:t>
      </w:r>
      <w:r>
        <w:rPr>
          <w:rFonts w:hint="eastAsia" w:ascii="黑体" w:hAnsi="黑体" w:eastAsia="黑体" w:cs="黑体"/>
          <w:b w:val="0"/>
          <w:bCs w:val="0"/>
          <w:sz w:val="32"/>
          <w:szCs w:val="32"/>
        </w:rPr>
        <w:t>困难职工及家庭成员财产情况表</w:t>
      </w:r>
    </w:p>
    <w:tbl>
      <w:tblPr>
        <w:tblStyle w:val="7"/>
        <w:tblW w:w="10545" w:type="dxa"/>
        <w:tblInd w:w="-7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524"/>
        <w:gridCol w:w="5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序号</w:t>
            </w:r>
          </w:p>
        </w:tc>
        <w:tc>
          <w:tcPr>
            <w:tcW w:w="4524" w:type="dxa"/>
          </w:tcPr>
          <w:p>
            <w:pPr>
              <w:rPr>
                <w:rFonts w:hint="default" w:ascii="黑体" w:hAnsi="黑体" w:eastAsia="黑体" w:cs="黑体"/>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职工及家庭成员</w:t>
            </w:r>
            <w:r>
              <w:rPr>
                <w:rFonts w:hint="eastAsia" w:ascii="黑体" w:hAnsi="黑体" w:eastAsia="黑体" w:cs="黑体"/>
                <w:sz w:val="32"/>
                <w:szCs w:val="32"/>
                <w:vertAlign w:val="baseline"/>
                <w:lang w:val="en-US" w:eastAsia="zh-CN"/>
              </w:rPr>
              <w:t>财产情况</w:t>
            </w:r>
          </w:p>
        </w:tc>
        <w:tc>
          <w:tcPr>
            <w:tcW w:w="5076" w:type="dxa"/>
          </w:tcPr>
          <w:p>
            <w:pPr>
              <w:ind w:firstLine="1600" w:firstLineChars="500"/>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945" w:type="dxa"/>
          </w:tcPr>
          <w:p>
            <w:pPr>
              <w:jc w:val="center"/>
              <w:rPr>
                <w:rFonts w:hint="eastAsia" w:ascii="仿宋_GB2312" w:hAnsi="仿宋_GB2312" w:eastAsia="仿宋_GB2312" w:cs="仿宋_GB2312"/>
                <w:b w:val="0"/>
                <w:bCs w:val="0"/>
                <w:sz w:val="30"/>
                <w:szCs w:val="30"/>
                <w:vertAlign w:val="baseline"/>
                <w:lang w:val="en-US" w:eastAsia="zh-CN"/>
              </w:rPr>
            </w:pPr>
            <w:r>
              <w:rPr>
                <w:rFonts w:hint="eastAsia" w:ascii="仿宋_GB2312" w:hAnsi="仿宋_GB2312" w:eastAsia="仿宋_GB2312" w:cs="仿宋_GB2312"/>
                <w:b w:val="0"/>
                <w:bCs w:val="0"/>
                <w:sz w:val="30"/>
                <w:szCs w:val="30"/>
                <w:vertAlign w:val="baseline"/>
                <w:lang w:val="en-US" w:eastAsia="zh-CN"/>
              </w:rPr>
              <w:t>1</w:t>
            </w:r>
          </w:p>
        </w:tc>
        <w:tc>
          <w:tcPr>
            <w:tcW w:w="4524" w:type="dxa"/>
          </w:tcPr>
          <w:p>
            <w:pPr>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5076" w:type="dxa"/>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4524" w:type="dxa"/>
            <w:vAlign w:val="top"/>
          </w:tcPr>
          <w:p>
            <w:pPr>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5076" w:type="dxa"/>
            <w:vAlign w:val="top"/>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4524" w:type="dxa"/>
            <w:vAlign w:val="top"/>
          </w:tcPr>
          <w:p>
            <w:pPr>
              <w:jc w:val="left"/>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eastAsia="宋体" w:cs="宋体"/>
                <w:sz w:val="28"/>
                <w:szCs w:val="28"/>
                <w:vertAlign w:val="baseline"/>
              </w:rPr>
              <w:t>法人、股东</w:t>
            </w:r>
            <w:r>
              <w:rPr>
                <w:rFonts w:hint="eastAsia" w:ascii="宋体" w:hAnsi="宋体" w:eastAsia="宋体" w:cs="宋体"/>
                <w:sz w:val="28"/>
                <w:szCs w:val="28"/>
                <w:vertAlign w:val="baseline"/>
                <w:lang w:eastAsia="zh-CN"/>
              </w:rPr>
              <w:t>）</w:t>
            </w:r>
          </w:p>
        </w:tc>
        <w:tc>
          <w:tcPr>
            <w:tcW w:w="5076" w:type="dxa"/>
            <w:vAlign w:val="top"/>
          </w:tcPr>
          <w:p>
            <w:pPr>
              <w:rPr>
                <w:rFonts w:hint="eastAsia" w:ascii="黑体" w:hAnsi="黑体" w:eastAsia="黑体" w:cs="黑体"/>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4524" w:type="dxa"/>
          </w:tcPr>
          <w:p>
            <w:pPr>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p>
        </w:tc>
        <w:tc>
          <w:tcPr>
            <w:tcW w:w="5076" w:type="dxa"/>
          </w:tcPr>
          <w:p>
            <w:pPr>
              <w:rPr>
                <w:rFonts w:hint="eastAsia" w:ascii="黑体" w:hAnsi="黑体" w:eastAsia="黑体" w:cs="黑体"/>
                <w:sz w:val="32"/>
                <w:szCs w:val="32"/>
                <w:vertAlign w:val="baseline"/>
              </w:rPr>
            </w:pPr>
          </w:p>
        </w:tc>
      </w:tr>
    </w:tbl>
    <w:p>
      <w:pPr>
        <w:ind w:firstLine="2240" w:firstLineChars="7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困难职工</w:t>
      </w:r>
      <w:r>
        <w:rPr>
          <w:rFonts w:hint="eastAsia" w:ascii="黑体" w:hAnsi="黑体" w:eastAsia="黑体" w:cs="黑体"/>
          <w:b w:val="0"/>
          <w:bCs w:val="0"/>
          <w:sz w:val="32"/>
          <w:szCs w:val="32"/>
        </w:rPr>
        <w:t>收入支出明细</w:t>
      </w:r>
    </w:p>
    <w:tbl>
      <w:tblPr>
        <w:tblStyle w:val="6"/>
        <w:tblW w:w="10545" w:type="dxa"/>
        <w:tblInd w:w="-6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5"/>
        <w:gridCol w:w="1785"/>
        <w:gridCol w:w="3180"/>
        <w:gridCol w:w="1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ind w:firstLine="1405" w:firstLineChars="500"/>
              <w:jc w:val="both"/>
              <w:rPr>
                <w:rFonts w:hint="eastAsia" w:ascii="宋体" w:hAnsi="宋体" w:eastAsia="宋体"/>
                <w:sz w:val="28"/>
                <w:szCs w:val="28"/>
                <w:lang w:val="en-US" w:eastAsia="zh-CN"/>
              </w:rPr>
            </w:pPr>
            <w:r>
              <w:rPr>
                <w:rFonts w:hint="eastAsia" w:ascii="宋体" w:hAnsi="宋体"/>
                <w:b/>
                <w:bCs/>
                <w:sz w:val="28"/>
                <w:szCs w:val="28"/>
                <w:lang w:val="en-US" w:eastAsia="zh-CN"/>
              </w:rPr>
              <w:t>A家庭年收入情况（元/年）</w:t>
            </w:r>
          </w:p>
        </w:tc>
        <w:tc>
          <w:tcPr>
            <w:tcW w:w="5025" w:type="dxa"/>
            <w:gridSpan w:val="2"/>
            <w:noWrap w:val="0"/>
            <w:vAlign w:val="top"/>
          </w:tcPr>
          <w:p>
            <w:pPr>
              <w:jc w:val="both"/>
              <w:rPr>
                <w:rFonts w:hint="default" w:ascii="宋体" w:hAnsi="宋体"/>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低保补助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本人家庭成员1工资年收入</w:t>
            </w:r>
          </w:p>
        </w:tc>
        <w:tc>
          <w:tcPr>
            <w:tcW w:w="1785" w:type="dxa"/>
            <w:noWrap w:val="0"/>
            <w:vAlign w:val="top"/>
          </w:tcPr>
          <w:p>
            <w:pPr>
              <w:jc w:val="center"/>
              <w:rPr>
                <w:rFonts w:ascii="宋体" w:hAnsi="宋体"/>
                <w:sz w:val="28"/>
                <w:szCs w:val="28"/>
              </w:rPr>
            </w:pPr>
          </w:p>
        </w:tc>
        <w:tc>
          <w:tcPr>
            <w:tcW w:w="3180"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残疾补助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本人家庭成员2工资年收入</w:t>
            </w:r>
          </w:p>
        </w:tc>
        <w:tc>
          <w:tcPr>
            <w:tcW w:w="1785" w:type="dxa"/>
            <w:noWrap w:val="0"/>
            <w:vAlign w:val="top"/>
          </w:tcPr>
          <w:p>
            <w:pPr>
              <w:jc w:val="both"/>
              <w:rPr>
                <w:rFonts w:ascii="宋体" w:hAnsi="宋体"/>
                <w:sz w:val="28"/>
                <w:szCs w:val="28"/>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社会救助（除工会救助）</w:t>
            </w:r>
          </w:p>
        </w:tc>
        <w:tc>
          <w:tcPr>
            <w:tcW w:w="1845" w:type="dxa"/>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本人家庭成员3工资年收入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抚养费</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投资性净资产收入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职工互助保险报销额</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储蓄收入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其它非薪资收入</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jc w:val="center"/>
              <w:rPr>
                <w:rFonts w:hint="default" w:ascii="宋体" w:hAnsi="宋体" w:eastAsia="宋体"/>
                <w:sz w:val="28"/>
                <w:szCs w:val="28"/>
                <w:lang w:val="en-US" w:eastAsia="zh-CN"/>
              </w:rPr>
            </w:pPr>
            <w:r>
              <w:rPr>
                <w:rFonts w:hint="eastAsia" w:ascii="宋体" w:hAnsi="宋体"/>
                <w:b/>
                <w:bCs/>
                <w:sz w:val="28"/>
                <w:szCs w:val="28"/>
                <w:lang w:val="en-US" w:eastAsia="zh-CN"/>
              </w:rPr>
              <w:t>C引起家庭困难的年必要支出（元/年）</w:t>
            </w:r>
          </w:p>
        </w:tc>
        <w:tc>
          <w:tcPr>
            <w:tcW w:w="5025" w:type="dxa"/>
            <w:gridSpan w:val="2"/>
            <w:vMerge w:val="restart"/>
            <w:noWrap w:val="0"/>
            <w:vAlign w:val="top"/>
          </w:tcPr>
          <w:p>
            <w:pPr>
              <w:jc w:val="both"/>
              <w:rPr>
                <w:rFonts w:hint="default" w:ascii="宋体" w:hAnsi="宋体"/>
                <w:sz w:val="28"/>
                <w:szCs w:val="28"/>
                <w:lang w:val="en-US" w:eastAsia="zh-CN"/>
              </w:rPr>
            </w:pPr>
            <w:r>
              <w:rPr>
                <w:rFonts w:hint="eastAsia" w:ascii="宋体" w:hAnsi="宋体"/>
                <w:b/>
                <w:bCs/>
                <w:sz w:val="28"/>
                <w:szCs w:val="28"/>
                <w:lang w:val="en-US" w:eastAsia="zh-CN"/>
              </w:rPr>
              <w:t>家庭人均月收入：(A+B)</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自付医疗支出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学费支出</w:t>
            </w:r>
          </w:p>
        </w:tc>
        <w:tc>
          <w:tcPr>
            <w:tcW w:w="1785" w:type="dxa"/>
            <w:noWrap w:val="0"/>
            <w:vAlign w:val="top"/>
          </w:tcPr>
          <w:p>
            <w:pPr>
              <w:jc w:val="center"/>
              <w:rPr>
                <w:rFonts w:ascii="宋体" w:hAnsi="宋体"/>
                <w:sz w:val="28"/>
                <w:szCs w:val="28"/>
              </w:rPr>
            </w:pPr>
          </w:p>
        </w:tc>
        <w:tc>
          <w:tcPr>
            <w:tcW w:w="5025" w:type="dxa"/>
            <w:gridSpan w:val="2"/>
            <w:vMerge w:val="restart"/>
            <w:noWrap w:val="0"/>
            <w:vAlign w:val="top"/>
          </w:tcPr>
          <w:p>
            <w:pPr>
              <w:jc w:val="both"/>
              <w:rPr>
                <w:rFonts w:ascii="宋体" w:hAnsi="宋体" w:eastAsia="宋体" w:cs="黑体"/>
                <w:kern w:val="2"/>
                <w:sz w:val="28"/>
                <w:szCs w:val="28"/>
                <w:lang w:val="en-US" w:eastAsia="zh-CN" w:bidi="ar-SA"/>
              </w:rPr>
            </w:pPr>
            <w:r>
              <w:rPr>
                <w:rFonts w:hint="eastAsia" w:ascii="宋体" w:hAnsi="宋体"/>
                <w:b/>
                <w:bCs/>
                <w:sz w:val="28"/>
                <w:szCs w:val="28"/>
                <w:lang w:val="en-US" w:eastAsia="zh-CN"/>
              </w:rPr>
              <w:t>家庭收入减家庭必要支出：(A+B-C)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color w:val="333333"/>
                <w:sz w:val="28"/>
                <w:szCs w:val="28"/>
                <w:shd w:val="clear" w:color="auto" w:fill="F9F9F9"/>
                <w:lang w:val="en-US" w:eastAsia="zh-CN"/>
              </w:rPr>
            </w:pPr>
            <w:r>
              <w:rPr>
                <w:rFonts w:hint="eastAsia" w:ascii="宋体" w:hAnsi="宋体"/>
                <w:sz w:val="28"/>
                <w:szCs w:val="28"/>
                <w:lang w:val="en-US" w:eastAsia="zh-CN"/>
              </w:rPr>
              <w:t>其它必要支出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bl>
    <w:p>
      <w:pPr>
        <w:spacing w:line="0" w:lineRule="atLeast"/>
        <w:rPr>
          <w:sz w:val="24"/>
        </w:rPr>
      </w:pPr>
      <w:r>
        <w:rPr>
          <w:rFonts w:hint="eastAsia"/>
          <w:sz w:val="24"/>
          <w:lang w:val="en-US" w:eastAsia="zh-CN"/>
        </w:rPr>
        <w:t>注：</w:t>
      </w:r>
      <w:r>
        <w:rPr>
          <w:rFonts w:hint="eastAsia"/>
          <w:sz w:val="24"/>
        </w:rPr>
        <w:t>家庭收入和支出（个人自负部分）要与证明材料一致。</w:t>
      </w:r>
    </w:p>
    <w:p>
      <w:pPr>
        <w:spacing w:line="0" w:lineRule="atLeast"/>
        <w:ind w:firstLine="3360" w:firstLineChars="1200"/>
        <w:rPr>
          <w:rFonts w:hint="eastAsia"/>
          <w:sz w:val="28"/>
          <w:szCs w:val="28"/>
        </w:rPr>
      </w:pPr>
    </w:p>
    <w:p>
      <w:pPr>
        <w:spacing w:line="0" w:lineRule="atLeast"/>
        <w:ind w:firstLine="2520" w:firstLineChars="900"/>
        <w:rPr>
          <w:rFonts w:hint="eastAsia"/>
          <w:sz w:val="28"/>
          <w:szCs w:val="28"/>
        </w:rPr>
      </w:pPr>
      <w:r>
        <w:rPr>
          <w:rFonts w:hint="eastAsia"/>
          <w:sz w:val="28"/>
          <w:szCs w:val="28"/>
        </w:rPr>
        <w:t>基层工会联系人审核签字：</w:t>
      </w:r>
    </w:p>
    <w:p>
      <w:pPr>
        <w:ind w:firstLine="3360" w:firstLineChars="1200"/>
        <w:rPr>
          <w:rFonts w:hint="default" w:ascii="黑体" w:hAnsi="黑体" w:eastAsia="黑体" w:cs="黑体"/>
          <w:sz w:val="32"/>
          <w:szCs w:val="32"/>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32"/>
          <w:szCs w:val="32"/>
          <w:lang w:val="en-US" w:eastAsia="zh-CN"/>
        </w:rPr>
        <w:t>年   月   日</w:t>
      </w:r>
      <w:r>
        <w:rPr>
          <w:rFonts w:hint="eastAsia" w:ascii="黑体" w:hAnsi="黑体" w:eastAsia="黑体" w:cs="黑体"/>
          <w:sz w:val="32"/>
          <w:szCs w:val="32"/>
        </w:rPr>
        <w:t>附件</w:t>
      </w:r>
      <w:r>
        <w:rPr>
          <w:rFonts w:hint="eastAsia" w:ascii="黑体" w:hAnsi="黑体" w:eastAsia="黑体" w:cs="黑体"/>
          <w:sz w:val="32"/>
          <w:szCs w:val="32"/>
          <w:lang w:val="en-US" w:eastAsia="zh-CN"/>
        </w:rPr>
        <w:t>8</w:t>
      </w:r>
    </w:p>
    <w:p>
      <w:pPr>
        <w:spacing w:line="240" w:lineRule="atLeast"/>
        <w:jc w:val="center"/>
        <w:rPr>
          <w:rFonts w:hint="eastAsia" w:ascii="楷体_GB2312" w:hAnsi="楷体_GB2312" w:eastAsia="楷体_GB2312" w:cs="楷体_GB2312"/>
          <w:color w:val="000000"/>
          <w:sz w:val="32"/>
          <w:szCs w:val="32"/>
        </w:rPr>
      </w:pPr>
      <w:r>
        <w:rPr>
          <w:rFonts w:hint="eastAsia" w:ascii="方正小标宋简体" w:eastAsia="方正小标宋简体"/>
          <w:color w:val="000000"/>
          <w:sz w:val="44"/>
          <w:szCs w:val="44"/>
        </w:rPr>
        <w:t>困难职工解困脱困联系卡</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rPr>
        <w:t>帮扶责任人存</w:t>
      </w:r>
      <w:r>
        <w:rPr>
          <w:rFonts w:hint="eastAsia" w:ascii="楷体_GB2312" w:hAnsi="楷体_GB2312" w:eastAsia="楷体_GB2312" w:cs="楷体_GB2312"/>
          <w:color w:val="000000"/>
          <w:sz w:val="32"/>
          <w:szCs w:val="32"/>
        </w:rPr>
        <w:t>）</w:t>
      </w:r>
    </w:p>
    <w:tbl>
      <w:tblPr>
        <w:tblStyle w:val="6"/>
        <w:tblpPr w:leftFromText="180" w:rightFromText="180" w:vertAnchor="text" w:horzAnchor="margin" w:tblpX="1" w:tblpY="1"/>
        <w:tblW w:w="98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1560"/>
        <w:gridCol w:w="1440"/>
        <w:gridCol w:w="915"/>
        <w:gridCol w:w="255"/>
        <w:gridCol w:w="795"/>
        <w:gridCol w:w="630"/>
        <w:gridCol w:w="240"/>
        <w:gridCol w:w="111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职工编号</w:t>
            </w:r>
          </w:p>
        </w:tc>
        <w:tc>
          <w:tcPr>
            <w:tcW w:w="156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40"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170" w:type="dxa"/>
            <w:gridSpan w:val="2"/>
            <w:noWrap w:val="0"/>
            <w:vAlign w:val="center"/>
          </w:tcPr>
          <w:p>
            <w:pPr>
              <w:spacing w:line="560" w:lineRule="exact"/>
              <w:jc w:val="center"/>
              <w:rPr>
                <w:rFonts w:hint="eastAsia" w:ascii="仿宋_GB2312" w:hAnsi="仿宋_GB2312" w:eastAsia="仿宋_GB2312" w:cs="仿宋_GB2312"/>
                <w:color w:val="000000"/>
                <w:sz w:val="28"/>
                <w:szCs w:val="28"/>
              </w:rPr>
            </w:pPr>
          </w:p>
        </w:tc>
        <w:tc>
          <w:tcPr>
            <w:tcW w:w="7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63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350" w:type="dxa"/>
            <w:gridSpan w:val="2"/>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1440"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家庭住址</w:t>
            </w:r>
          </w:p>
        </w:tc>
        <w:tc>
          <w:tcPr>
            <w:tcW w:w="8385" w:type="dxa"/>
            <w:gridSpan w:val="9"/>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工作单位</w:t>
            </w:r>
          </w:p>
        </w:tc>
        <w:tc>
          <w:tcPr>
            <w:tcW w:w="8385" w:type="dxa"/>
            <w:gridSpan w:val="9"/>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45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家庭主要成员</w:t>
            </w:r>
          </w:p>
        </w:tc>
        <w:tc>
          <w:tcPr>
            <w:tcW w:w="8385" w:type="dxa"/>
            <w:gridSpan w:val="9"/>
            <w:noWrap w:val="0"/>
            <w:vAlign w:val="center"/>
          </w:tcPr>
          <w:p>
            <w:pPr>
              <w:spacing w:line="560" w:lineRule="exact"/>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致困原因</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困难类别</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5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帮扶任务</w:t>
            </w:r>
          </w:p>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完成时限</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年  月底前实现解困脱困</w:t>
            </w: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Cs w:val="21"/>
              </w:rPr>
            </w:pP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bl>
    <w:p>
      <w:pPr>
        <w:spacing w:line="560" w:lineRule="exact"/>
        <w:rPr>
          <w:rFonts w:hint="eastAsia" w:ascii="方正小标宋简体" w:eastAsia="方正小标宋简体"/>
          <w:color w:val="000000"/>
          <w:sz w:val="44"/>
          <w:szCs w:val="44"/>
        </w:rPr>
      </w:pPr>
    </w:p>
    <w:p>
      <w:pPr>
        <w:spacing w:line="560" w:lineRule="exact"/>
        <w:rPr>
          <w:rFonts w:hint="eastAsia" w:ascii="方正小标宋简体" w:eastAsia="方正小标宋简体"/>
          <w:color w:val="000000"/>
          <w:sz w:val="44"/>
          <w:szCs w:val="44"/>
        </w:rPr>
      </w:pPr>
      <w:r>
        <w:rPr>
          <w:rFonts w:hint="eastAsia" w:ascii="方正小标宋简体" w:eastAsia="方正小标宋简体"/>
          <w:color w:val="000000"/>
          <w:sz w:val="44"/>
          <w:szCs w:val="44"/>
        </w:rPr>
        <w:t xml:space="preserve">-------------- </w:t>
      </w:r>
      <w:r>
        <w:rPr>
          <w:rFonts w:hint="eastAsia" w:ascii="楷体_GB2312" w:hAnsi="楷体_GB2312" w:eastAsia="楷体_GB2312" w:cs="楷体_GB2312"/>
          <w:i/>
          <w:iCs/>
          <w:color w:val="000000"/>
          <w:sz w:val="28"/>
          <w:szCs w:val="28"/>
        </w:rPr>
        <w:t>(盖 章 处）</w:t>
      </w:r>
      <w:r>
        <w:rPr>
          <w:rFonts w:hint="eastAsia" w:ascii="方正小标宋简体" w:eastAsia="方正小标宋简体"/>
          <w:color w:val="000000"/>
          <w:sz w:val="44"/>
          <w:szCs w:val="44"/>
        </w:rPr>
        <w:t>--------------</w:t>
      </w:r>
      <w:r>
        <w:rPr>
          <w:rFonts w:hint="eastAsia" w:ascii="楷体_GB2312" w:hAnsi="楷体_GB2312" w:eastAsia="楷体_GB2312" w:cs="楷体_GB2312"/>
          <w:color w:val="000000"/>
          <w:sz w:val="28"/>
          <w:szCs w:val="28"/>
        </w:rPr>
        <w:t xml:space="preserve"> </w:t>
      </w:r>
    </w:p>
    <w:p>
      <w:pPr>
        <w:spacing w:line="240" w:lineRule="atLeast"/>
        <w:jc w:val="center"/>
        <w:rPr>
          <w:rFonts w:hint="eastAsia" w:ascii="楷体_GB2312" w:hAnsi="楷体_GB2312" w:eastAsia="楷体_GB2312" w:cs="楷体_GB2312"/>
          <w:color w:val="000000"/>
          <w:sz w:val="32"/>
          <w:szCs w:val="32"/>
        </w:rPr>
      </w:pPr>
      <w:r>
        <w:rPr>
          <w:rFonts w:hint="eastAsia" w:ascii="方正小标宋简体" w:eastAsia="方正小标宋简体"/>
          <w:color w:val="000000"/>
          <w:sz w:val="44"/>
          <w:szCs w:val="44"/>
        </w:rPr>
        <w:t>困难职工解困脱困联系卡</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rPr>
        <w:t>困难职工存</w:t>
      </w:r>
      <w:r>
        <w:rPr>
          <w:rFonts w:hint="eastAsia" w:ascii="楷体_GB2312" w:hAnsi="楷体_GB2312" w:eastAsia="楷体_GB2312" w:cs="楷体_GB2312"/>
          <w:color w:val="000000"/>
          <w:sz w:val="32"/>
          <w:szCs w:val="32"/>
        </w:rPr>
        <w:t>）</w:t>
      </w:r>
    </w:p>
    <w:tbl>
      <w:tblPr>
        <w:tblStyle w:val="6"/>
        <w:tblpPr w:leftFromText="180" w:rightFromText="180" w:vertAnchor="text" w:horzAnchor="margin" w:tblpX="-72" w:tblpY="1"/>
        <w:tblW w:w="10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95"/>
        <w:gridCol w:w="1710"/>
        <w:gridCol w:w="975"/>
        <w:gridCol w:w="1200"/>
        <w:gridCol w:w="1425"/>
        <w:gridCol w:w="2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7425" w:type="dxa"/>
            <w:gridSpan w:val="5"/>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59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困难职工所属工会联络人姓名</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解困脱困措施选项</w:t>
            </w:r>
          </w:p>
        </w:tc>
        <w:tc>
          <w:tcPr>
            <w:tcW w:w="7425" w:type="dxa"/>
            <w:gridSpan w:val="5"/>
            <w:noWrap w:val="0"/>
            <w:vAlign w:val="center"/>
          </w:tcPr>
          <w:p>
            <w:pPr>
              <w:numPr>
                <w:ilvl w:val="0"/>
                <w:numId w:val="3"/>
              </w:numPr>
              <w:spacing w:line="0" w:lineRule="atLeast"/>
              <w:jc w:val="center"/>
              <w:rPr>
                <w:rFonts w:hint="eastAsia" w:ascii="宋体" w:hAnsi="宋体" w:cs="宋体"/>
                <w:color w:val="000000"/>
                <w:szCs w:val="21"/>
              </w:rPr>
            </w:pPr>
            <w:r>
              <w:rPr>
                <w:rFonts w:hint="eastAsia" w:ascii="宋体" w:hAnsi="宋体" w:cs="宋体"/>
                <w:color w:val="000000"/>
                <w:szCs w:val="21"/>
              </w:rPr>
              <w:t>就业创业发展；2.纳入社保制度覆盖；3.纳入大病保险和医疗互助保障；</w:t>
            </w:r>
          </w:p>
          <w:p>
            <w:pPr>
              <w:spacing w:line="0" w:lineRule="atLeast"/>
              <w:rPr>
                <w:rFonts w:hint="eastAsia" w:ascii="宋体" w:hAnsi="宋体" w:cs="宋体"/>
                <w:color w:val="000000"/>
                <w:szCs w:val="21"/>
              </w:rPr>
            </w:pPr>
            <w:r>
              <w:rPr>
                <w:rFonts w:hint="eastAsia" w:ascii="宋体" w:hAnsi="宋体" w:cs="宋体"/>
                <w:color w:val="000000"/>
                <w:szCs w:val="21"/>
              </w:rPr>
              <w:t xml:space="preserve"> 4.社会救助兜底；5.其他（注明）：_______________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59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解困脱困计划选项</w:t>
            </w:r>
          </w:p>
        </w:tc>
        <w:tc>
          <w:tcPr>
            <w:tcW w:w="7425" w:type="dxa"/>
            <w:gridSpan w:val="5"/>
            <w:noWrap w:val="0"/>
            <w:vAlign w:val="center"/>
          </w:tcPr>
          <w:p>
            <w:pPr>
              <w:numPr>
                <w:ilvl w:val="0"/>
                <w:numId w:val="4"/>
              </w:numPr>
              <w:spacing w:line="0" w:lineRule="atLeast"/>
              <w:jc w:val="center"/>
              <w:rPr>
                <w:rFonts w:hint="eastAsia" w:ascii="宋体" w:hAnsi="宋体" w:cs="宋体"/>
                <w:color w:val="000000"/>
                <w:sz w:val="20"/>
              </w:rPr>
            </w:pPr>
            <w:r>
              <w:rPr>
                <w:rFonts w:hint="eastAsia" w:ascii="宋体" w:hAnsi="宋体" w:cs="宋体"/>
                <w:color w:val="000000"/>
                <w:sz w:val="20"/>
              </w:rPr>
              <w:t>技能培训促就业计划；2.创业援助计划；3.阳光就业计划；4.职工医疗互助计划；</w:t>
            </w:r>
          </w:p>
          <w:p>
            <w:pPr>
              <w:spacing w:line="0" w:lineRule="atLeast"/>
              <w:rPr>
                <w:rFonts w:hint="eastAsia" w:ascii="楷体_GB2312" w:eastAsia="楷体_GB2312"/>
                <w:color w:val="000000"/>
                <w:sz w:val="28"/>
                <w:szCs w:val="28"/>
              </w:rPr>
            </w:pPr>
            <w:r>
              <w:rPr>
                <w:rFonts w:hint="eastAsia" w:ascii="宋体" w:hAnsi="宋体" w:cs="宋体"/>
                <w:color w:val="000000"/>
                <w:sz w:val="20"/>
              </w:rPr>
              <w:t>5.金秋助学计划；6.一帮一结对计划；7.送温暖精准化计划；8.其他（注明）</w:t>
            </w:r>
            <w:r>
              <w:rPr>
                <w:rFonts w:hint="eastAsia" w:ascii="宋体" w:hAnsi="宋体" w:cs="宋体"/>
                <w:color w:val="000000"/>
                <w:szCs w:val="21"/>
              </w:rPr>
              <w:t>___</w:t>
            </w:r>
            <w:r>
              <w:rPr>
                <w:rFonts w:hint="eastAsia" w:ascii="宋体" w:hAnsi="宋体" w:cs="宋体"/>
                <w:color w:val="000000"/>
                <w:sz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备注</w:t>
            </w:r>
          </w:p>
        </w:tc>
        <w:tc>
          <w:tcPr>
            <w:tcW w:w="7425" w:type="dxa"/>
            <w:gridSpan w:val="5"/>
            <w:noWrap w:val="0"/>
            <w:vAlign w:val="center"/>
          </w:tcPr>
          <w:p>
            <w:pPr>
              <w:spacing w:line="560" w:lineRule="exact"/>
              <w:rPr>
                <w:rFonts w:hint="eastAsia" w:ascii="楷体_GB2312" w:eastAsia="楷体_GB2312"/>
                <w:color w:val="000000"/>
                <w:sz w:val="28"/>
                <w:szCs w:val="28"/>
              </w:rPr>
            </w:pPr>
          </w:p>
        </w:tc>
      </w:tr>
    </w:tbl>
    <w:p>
      <w:pPr>
        <w:rPr>
          <w:rFonts w:hint="eastAsia" w:ascii="Times New Roman" w:hAnsi="Times New Roman" w:eastAsia="仿宋_GB2312" w:cs="仿宋_GB2312"/>
          <w:sz w:val="32"/>
          <w:szCs w:val="32"/>
        </w:rPr>
        <w:sectPr>
          <w:footerReference r:id="rId6" w:type="default"/>
          <w:pgSz w:w="11906" w:h="16838"/>
          <w:pgMar w:top="283" w:right="1531" w:bottom="283" w:left="1531" w:header="851" w:footer="992" w:gutter="0"/>
          <w:pgNumType w:fmt="numberInDash"/>
          <w:cols w:space="720" w:num="1"/>
          <w:docGrid w:type="lines" w:linePitch="323" w:charSpace="0"/>
        </w:sect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rPr>
        <w:t>附件</w:t>
      </w:r>
      <w:r>
        <w:rPr>
          <w:rFonts w:hint="eastAsia" w:ascii="黑体" w:hAnsi="黑体" w:eastAsia="黑体" w:cs="黑体"/>
          <w:color w:val="3E3E3E"/>
          <w:kern w:val="0"/>
          <w:sz w:val="32"/>
          <w:szCs w:val="32"/>
          <w:lang w:val="en-US" w:eastAsia="zh-CN"/>
        </w:rPr>
        <w:t>9</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6"/>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1016"/>
        <w:gridCol w:w="282"/>
        <w:gridCol w:w="812"/>
        <w:gridCol w:w="1051"/>
        <w:gridCol w:w="262"/>
        <w:gridCol w:w="300"/>
        <w:gridCol w:w="968"/>
        <w:gridCol w:w="150"/>
        <w:gridCol w:w="1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4"/>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脱困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时间</w:t>
            </w: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类别</w:t>
            </w:r>
          </w:p>
        </w:tc>
        <w:tc>
          <w:tcPr>
            <w:tcW w:w="4164" w:type="dxa"/>
            <w:gridSpan w:val="6"/>
            <w:noWrap w:val="0"/>
            <w:vAlign w:val="center"/>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○应保未保 ○低保户 ○低保边缘户</w:t>
            </w:r>
          </w:p>
          <w:p>
            <w:pPr>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rPr>
              <w:t>○意外致困户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13"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418"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433" w:type="dxa"/>
            <w:noWrap w:val="0"/>
            <w:vAlign w:val="center"/>
          </w:tcPr>
          <w:p>
            <w:pPr>
              <w:jc w:val="center"/>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类  别</w:t>
            </w:r>
          </w:p>
        </w:tc>
        <w:tc>
          <w:tcPr>
            <w:tcW w:w="4533" w:type="dxa"/>
            <w:gridSpan w:val="5"/>
            <w:noWrap w:val="0"/>
            <w:vAlign w:val="center"/>
          </w:tcPr>
          <w:p>
            <w:pPr>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530"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家庭人均</w:t>
            </w:r>
          </w:p>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收    入</w:t>
            </w:r>
          </w:p>
        </w:tc>
        <w:tc>
          <w:tcPr>
            <w:tcW w:w="1583" w:type="dxa"/>
            <w:gridSpan w:val="2"/>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10"/>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3"/>
            <w:noWrap w:val="0"/>
            <w:vAlign w:val="center"/>
          </w:tcPr>
          <w:p>
            <w:pPr>
              <w:jc w:val="center"/>
              <w:rPr>
                <w:rFonts w:hint="eastAsia" w:ascii="仿宋_GB2312" w:hAnsi="仿宋_GB2312" w:eastAsia="仿宋_GB2312" w:cs="仿宋_GB2312"/>
                <w:bCs/>
                <w:sz w:val="24"/>
                <w:szCs w:val="24"/>
              </w:rPr>
            </w:pPr>
          </w:p>
        </w:tc>
        <w:tc>
          <w:tcPr>
            <w:tcW w:w="2425" w:type="dxa"/>
            <w:gridSpan w:val="4"/>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551" w:type="dxa"/>
            <w:gridSpan w:val="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425"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551"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工会负责人</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（签字）（盖公章）</w:t>
            </w:r>
          </w:p>
        </w:tc>
      </w:tr>
    </w:tbl>
    <w:p>
      <w:pPr>
        <w:rPr>
          <w:rFonts w:hint="eastAsia" w:ascii="仿宋_GB2312" w:hAnsi="仿宋_GB2312" w:eastAsia="仿宋_GB2312" w:cs="仿宋_GB2312"/>
          <w:color w:val="3E3E3E"/>
          <w:kern w:val="0"/>
          <w:sz w:val="24"/>
          <w:szCs w:val="24"/>
        </w:rPr>
      </w:pP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附件10     </w:t>
      </w:r>
    </w:p>
    <w:p>
      <w:pPr>
        <w:ind w:firstLine="1600" w:firstLineChars="5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威海市困难职工脱困回访记录表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7"/>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rPr>
          <w:rFonts w:hint="eastAsia" w:ascii="黑体" w:hAnsi="黑体" w:eastAsia="黑体" w:cs="黑体"/>
          <w:sz w:val="32"/>
          <w:szCs w:val="32"/>
        </w:rPr>
      </w:pPr>
    </w:p>
    <w:p>
      <w:pPr>
        <w:rPr>
          <w:rFonts w:hint="default" w:ascii="仿宋_GB2312" w:hAnsi="仿宋_GB2312" w:eastAsia="仿宋_GB2312" w:cs="仿宋_GB2312"/>
          <w:sz w:val="32"/>
          <w:szCs w:val="32"/>
          <w:lang w:val="en-US" w:eastAsia="zh-CN"/>
        </w:rPr>
      </w:pPr>
    </w:p>
    <w:sectPr>
      <w:footerReference r:id="rId7" w:type="default"/>
      <w:footerReference r:id="rId8" w:type="even"/>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font-weight : 400">
    <w:altName w:val="Microsoft JhengHei Light"/>
    <w:panose1 w:val="00000000000000000000"/>
    <w:charset w:val="00"/>
    <w:family w:val="auto"/>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Microsoft JhengHei Light">
    <w:panose1 w:val="020B0304030504040204"/>
    <w:charset w:val="86"/>
    <w:family w:val="auto"/>
    <w:pitch w:val="default"/>
    <w:sig w:usb0="800002EF" w:usb1="28CFFCFB" w:usb2="00000016" w:usb3="00000000" w:csb0="203E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10"/>
      </w:rPr>
    </w:pPr>
    <w:r>
      <w:fldChar w:fldCharType="begin"/>
    </w:r>
    <w:r>
      <w:rPr>
        <w:rStyle w:val="10"/>
      </w:rPr>
      <w:instrText xml:space="preserve">PAGE  </w:instrText>
    </w:r>
    <w:r>
      <w:fldChar w:fldCharType="separate"/>
    </w:r>
    <w:r>
      <w:rPr>
        <w:rStyle w:val="10"/>
      </w:rPr>
      <w:t>2</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- 39 -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- 39 -</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- 42 -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- 42 -</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0BEC3D"/>
    <w:multiLevelType w:val="singleLevel"/>
    <w:tmpl w:val="970BEC3D"/>
    <w:lvl w:ilvl="0" w:tentative="0">
      <w:start w:val="7"/>
      <w:numFmt w:val="chineseCounting"/>
      <w:suff w:val="space"/>
      <w:lvlText w:val="第%1章"/>
      <w:lvlJc w:val="left"/>
      <w:rPr>
        <w:rFonts w:hint="eastAsia"/>
      </w:rPr>
    </w:lvl>
  </w:abstractNum>
  <w:abstractNum w:abstractNumId="1">
    <w:nsid w:val="4B054B7A"/>
    <w:multiLevelType w:val="singleLevel"/>
    <w:tmpl w:val="4B054B7A"/>
    <w:lvl w:ilvl="0" w:tentative="0">
      <w:start w:val="4"/>
      <w:numFmt w:val="chineseCounting"/>
      <w:suff w:val="nothing"/>
      <w:lvlText w:val="（%1）"/>
      <w:lvlJc w:val="left"/>
      <w:rPr>
        <w:rFonts w:hint="eastAsia"/>
      </w:rPr>
    </w:lvl>
  </w:abstractNum>
  <w:abstractNum w:abstractNumId="2">
    <w:nsid w:val="577B932D"/>
    <w:multiLevelType w:val="singleLevel"/>
    <w:tmpl w:val="577B932D"/>
    <w:lvl w:ilvl="0" w:tentative="0">
      <w:start w:val="1"/>
      <w:numFmt w:val="decimal"/>
      <w:suff w:val="nothing"/>
      <w:lvlText w:val="%1."/>
      <w:lvlJc w:val="left"/>
    </w:lvl>
  </w:abstractNum>
  <w:abstractNum w:abstractNumId="3">
    <w:nsid w:val="577B9401"/>
    <w:multiLevelType w:val="singleLevel"/>
    <w:tmpl w:val="577B9401"/>
    <w:lvl w:ilvl="0" w:tentative="0">
      <w:start w:val="1"/>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AB44E2"/>
    <w:rsid w:val="00E76A75"/>
    <w:rsid w:val="015442F7"/>
    <w:rsid w:val="01A35E2B"/>
    <w:rsid w:val="027C4729"/>
    <w:rsid w:val="0286082F"/>
    <w:rsid w:val="03466D4E"/>
    <w:rsid w:val="037901CE"/>
    <w:rsid w:val="03907DF1"/>
    <w:rsid w:val="03FE40DB"/>
    <w:rsid w:val="047859B3"/>
    <w:rsid w:val="05A61DD9"/>
    <w:rsid w:val="065A0EFC"/>
    <w:rsid w:val="0728622F"/>
    <w:rsid w:val="07D4136B"/>
    <w:rsid w:val="08A8250B"/>
    <w:rsid w:val="08AE144B"/>
    <w:rsid w:val="08AE546F"/>
    <w:rsid w:val="08B40283"/>
    <w:rsid w:val="09253EFB"/>
    <w:rsid w:val="09E12BA4"/>
    <w:rsid w:val="09E531F3"/>
    <w:rsid w:val="0B411AB4"/>
    <w:rsid w:val="0B57761F"/>
    <w:rsid w:val="0B886A25"/>
    <w:rsid w:val="0BA76733"/>
    <w:rsid w:val="0BAF224C"/>
    <w:rsid w:val="0BD67573"/>
    <w:rsid w:val="0C540C62"/>
    <w:rsid w:val="0C5E67B8"/>
    <w:rsid w:val="0C5F24C0"/>
    <w:rsid w:val="0D190C1E"/>
    <w:rsid w:val="0DFA7D26"/>
    <w:rsid w:val="0E521CC8"/>
    <w:rsid w:val="0E913FC6"/>
    <w:rsid w:val="0EE33145"/>
    <w:rsid w:val="0EE56299"/>
    <w:rsid w:val="0F182D4D"/>
    <w:rsid w:val="0F37154B"/>
    <w:rsid w:val="0FC7631A"/>
    <w:rsid w:val="0FF13368"/>
    <w:rsid w:val="10D333EE"/>
    <w:rsid w:val="11044DA4"/>
    <w:rsid w:val="111E5175"/>
    <w:rsid w:val="116B4221"/>
    <w:rsid w:val="11C21D7E"/>
    <w:rsid w:val="127D50F1"/>
    <w:rsid w:val="12813289"/>
    <w:rsid w:val="12DE7A75"/>
    <w:rsid w:val="1308105F"/>
    <w:rsid w:val="130E6DBD"/>
    <w:rsid w:val="1360529C"/>
    <w:rsid w:val="142966E1"/>
    <w:rsid w:val="14604850"/>
    <w:rsid w:val="14783F52"/>
    <w:rsid w:val="14C036F4"/>
    <w:rsid w:val="14EC3103"/>
    <w:rsid w:val="16587EA4"/>
    <w:rsid w:val="16EC6F7A"/>
    <w:rsid w:val="17200CF0"/>
    <w:rsid w:val="172377F0"/>
    <w:rsid w:val="175257A3"/>
    <w:rsid w:val="17F16D76"/>
    <w:rsid w:val="181F163A"/>
    <w:rsid w:val="18B373C2"/>
    <w:rsid w:val="18E31023"/>
    <w:rsid w:val="193F7CC5"/>
    <w:rsid w:val="19AF67A5"/>
    <w:rsid w:val="19BB493B"/>
    <w:rsid w:val="19BC4237"/>
    <w:rsid w:val="1A3F03B9"/>
    <w:rsid w:val="1B16284D"/>
    <w:rsid w:val="1B766481"/>
    <w:rsid w:val="1C227819"/>
    <w:rsid w:val="1C364E51"/>
    <w:rsid w:val="1C513A5D"/>
    <w:rsid w:val="1C7F23DC"/>
    <w:rsid w:val="1D9434F5"/>
    <w:rsid w:val="1DD608BF"/>
    <w:rsid w:val="1E574690"/>
    <w:rsid w:val="1EC65DCD"/>
    <w:rsid w:val="1F2F51BF"/>
    <w:rsid w:val="1F3248E6"/>
    <w:rsid w:val="1F506786"/>
    <w:rsid w:val="1FBF1A36"/>
    <w:rsid w:val="20786AD8"/>
    <w:rsid w:val="20DE612C"/>
    <w:rsid w:val="21475AA0"/>
    <w:rsid w:val="21871366"/>
    <w:rsid w:val="22A56E82"/>
    <w:rsid w:val="22B005C1"/>
    <w:rsid w:val="22E236DB"/>
    <w:rsid w:val="22F922EB"/>
    <w:rsid w:val="24800A00"/>
    <w:rsid w:val="24BF07C1"/>
    <w:rsid w:val="24C9034E"/>
    <w:rsid w:val="253B081B"/>
    <w:rsid w:val="255465BE"/>
    <w:rsid w:val="26D05048"/>
    <w:rsid w:val="26D90ECD"/>
    <w:rsid w:val="276B4E33"/>
    <w:rsid w:val="27943B7B"/>
    <w:rsid w:val="27E728B3"/>
    <w:rsid w:val="28312A18"/>
    <w:rsid w:val="291A47AE"/>
    <w:rsid w:val="295946AF"/>
    <w:rsid w:val="2B6B2EBC"/>
    <w:rsid w:val="2BEB6AF0"/>
    <w:rsid w:val="2C240929"/>
    <w:rsid w:val="2CAD58A6"/>
    <w:rsid w:val="2CD11B7F"/>
    <w:rsid w:val="2D68189F"/>
    <w:rsid w:val="2DC11208"/>
    <w:rsid w:val="2E1C5DB4"/>
    <w:rsid w:val="2EA53161"/>
    <w:rsid w:val="2F99332B"/>
    <w:rsid w:val="2FEC29DE"/>
    <w:rsid w:val="30164202"/>
    <w:rsid w:val="30894AB6"/>
    <w:rsid w:val="308B5024"/>
    <w:rsid w:val="311306A3"/>
    <w:rsid w:val="31A0735F"/>
    <w:rsid w:val="31EF748F"/>
    <w:rsid w:val="321A63CC"/>
    <w:rsid w:val="32823A1F"/>
    <w:rsid w:val="33C03D1A"/>
    <w:rsid w:val="33D65A7F"/>
    <w:rsid w:val="342B3C8C"/>
    <w:rsid w:val="34775A16"/>
    <w:rsid w:val="348E7379"/>
    <w:rsid w:val="350C0531"/>
    <w:rsid w:val="351215A0"/>
    <w:rsid w:val="36316CCF"/>
    <w:rsid w:val="36DD6847"/>
    <w:rsid w:val="36E76DAD"/>
    <w:rsid w:val="375A4F75"/>
    <w:rsid w:val="386971D3"/>
    <w:rsid w:val="39742CB1"/>
    <w:rsid w:val="3A762E9E"/>
    <w:rsid w:val="3B8931BD"/>
    <w:rsid w:val="3C784C2D"/>
    <w:rsid w:val="3D320BAD"/>
    <w:rsid w:val="3D6F3B22"/>
    <w:rsid w:val="3DB3025F"/>
    <w:rsid w:val="3E521129"/>
    <w:rsid w:val="3F234789"/>
    <w:rsid w:val="3F2902B0"/>
    <w:rsid w:val="3F3C4C78"/>
    <w:rsid w:val="3F4312F0"/>
    <w:rsid w:val="409E1A5A"/>
    <w:rsid w:val="40BE1E58"/>
    <w:rsid w:val="410428CF"/>
    <w:rsid w:val="416D485F"/>
    <w:rsid w:val="425B2E8E"/>
    <w:rsid w:val="450D2AA8"/>
    <w:rsid w:val="45983243"/>
    <w:rsid w:val="45F90C53"/>
    <w:rsid w:val="46BD22DC"/>
    <w:rsid w:val="4702568E"/>
    <w:rsid w:val="47462B24"/>
    <w:rsid w:val="479D5780"/>
    <w:rsid w:val="47A76B38"/>
    <w:rsid w:val="486B307A"/>
    <w:rsid w:val="497C6A05"/>
    <w:rsid w:val="4A0C1189"/>
    <w:rsid w:val="4A6C1BCD"/>
    <w:rsid w:val="4A9B2A4C"/>
    <w:rsid w:val="4B6675E2"/>
    <w:rsid w:val="4BFA091A"/>
    <w:rsid w:val="4D0F480A"/>
    <w:rsid w:val="4DF67330"/>
    <w:rsid w:val="4E0C2659"/>
    <w:rsid w:val="4E8F291D"/>
    <w:rsid w:val="4F3137F9"/>
    <w:rsid w:val="500D2D22"/>
    <w:rsid w:val="50783859"/>
    <w:rsid w:val="50861F36"/>
    <w:rsid w:val="50C02485"/>
    <w:rsid w:val="50DA1B46"/>
    <w:rsid w:val="51E73F68"/>
    <w:rsid w:val="522B505D"/>
    <w:rsid w:val="527C3164"/>
    <w:rsid w:val="52B5783C"/>
    <w:rsid w:val="538A5A5A"/>
    <w:rsid w:val="53CD6E91"/>
    <w:rsid w:val="540F1833"/>
    <w:rsid w:val="54BC7A7B"/>
    <w:rsid w:val="55AA49DC"/>
    <w:rsid w:val="56920B90"/>
    <w:rsid w:val="56B74837"/>
    <w:rsid w:val="56EF5B58"/>
    <w:rsid w:val="570C060C"/>
    <w:rsid w:val="571E11D8"/>
    <w:rsid w:val="57236934"/>
    <w:rsid w:val="579B06F5"/>
    <w:rsid w:val="57FF0E9C"/>
    <w:rsid w:val="58253E5A"/>
    <w:rsid w:val="586034EA"/>
    <w:rsid w:val="59092AB4"/>
    <w:rsid w:val="593D204F"/>
    <w:rsid w:val="59945887"/>
    <w:rsid w:val="59A54297"/>
    <w:rsid w:val="59B73632"/>
    <w:rsid w:val="5A954163"/>
    <w:rsid w:val="5AB2395A"/>
    <w:rsid w:val="5AC8229D"/>
    <w:rsid w:val="5B3D13CA"/>
    <w:rsid w:val="5BA07A00"/>
    <w:rsid w:val="5BD24666"/>
    <w:rsid w:val="5C584221"/>
    <w:rsid w:val="5D5219A4"/>
    <w:rsid w:val="5D751349"/>
    <w:rsid w:val="5E411CB9"/>
    <w:rsid w:val="5EFE1304"/>
    <w:rsid w:val="5F6F6A29"/>
    <w:rsid w:val="5F794506"/>
    <w:rsid w:val="60382785"/>
    <w:rsid w:val="6046756C"/>
    <w:rsid w:val="61802EAB"/>
    <w:rsid w:val="6182432B"/>
    <w:rsid w:val="61B17954"/>
    <w:rsid w:val="61B45A90"/>
    <w:rsid w:val="61BF09F0"/>
    <w:rsid w:val="61F355F8"/>
    <w:rsid w:val="623D232B"/>
    <w:rsid w:val="624D3D9E"/>
    <w:rsid w:val="63317CF4"/>
    <w:rsid w:val="634465D8"/>
    <w:rsid w:val="63AC7963"/>
    <w:rsid w:val="63DB3462"/>
    <w:rsid w:val="64587280"/>
    <w:rsid w:val="64E654BA"/>
    <w:rsid w:val="65133A4D"/>
    <w:rsid w:val="653E573B"/>
    <w:rsid w:val="6545083B"/>
    <w:rsid w:val="657C12A2"/>
    <w:rsid w:val="65847A5A"/>
    <w:rsid w:val="65BD0A80"/>
    <w:rsid w:val="66403B24"/>
    <w:rsid w:val="66417BA2"/>
    <w:rsid w:val="66482242"/>
    <w:rsid w:val="664E698C"/>
    <w:rsid w:val="66646FEC"/>
    <w:rsid w:val="668C03CB"/>
    <w:rsid w:val="67937E4E"/>
    <w:rsid w:val="679419A5"/>
    <w:rsid w:val="689320B6"/>
    <w:rsid w:val="6898037D"/>
    <w:rsid w:val="690833CD"/>
    <w:rsid w:val="69681BF4"/>
    <w:rsid w:val="69951D48"/>
    <w:rsid w:val="6A480B4B"/>
    <w:rsid w:val="6AE74E3D"/>
    <w:rsid w:val="6BC819DA"/>
    <w:rsid w:val="6DE97DBB"/>
    <w:rsid w:val="6E457868"/>
    <w:rsid w:val="6F6A355D"/>
    <w:rsid w:val="6FBF5138"/>
    <w:rsid w:val="70A05067"/>
    <w:rsid w:val="710C44D0"/>
    <w:rsid w:val="7151730B"/>
    <w:rsid w:val="71E243D9"/>
    <w:rsid w:val="71E656FF"/>
    <w:rsid w:val="71FD15B5"/>
    <w:rsid w:val="72026823"/>
    <w:rsid w:val="726A2978"/>
    <w:rsid w:val="72D664CA"/>
    <w:rsid w:val="73804577"/>
    <w:rsid w:val="73BF70F3"/>
    <w:rsid w:val="73D87686"/>
    <w:rsid w:val="744C7805"/>
    <w:rsid w:val="745446C3"/>
    <w:rsid w:val="74940CAC"/>
    <w:rsid w:val="754E139C"/>
    <w:rsid w:val="75907C36"/>
    <w:rsid w:val="7593401D"/>
    <w:rsid w:val="75C12C91"/>
    <w:rsid w:val="761C11E8"/>
    <w:rsid w:val="763A4B7C"/>
    <w:rsid w:val="76535D91"/>
    <w:rsid w:val="76BC5123"/>
    <w:rsid w:val="7774155C"/>
    <w:rsid w:val="77865827"/>
    <w:rsid w:val="7824166A"/>
    <w:rsid w:val="78390D24"/>
    <w:rsid w:val="788F1F0D"/>
    <w:rsid w:val="78B36F5F"/>
    <w:rsid w:val="791C3CBB"/>
    <w:rsid w:val="79D33D2D"/>
    <w:rsid w:val="79F34923"/>
    <w:rsid w:val="7A406610"/>
    <w:rsid w:val="7A544724"/>
    <w:rsid w:val="7B7560B7"/>
    <w:rsid w:val="7B807CC0"/>
    <w:rsid w:val="7B87128B"/>
    <w:rsid w:val="7C0113A8"/>
    <w:rsid w:val="7C482C82"/>
    <w:rsid w:val="7C7A52C2"/>
    <w:rsid w:val="7D055B43"/>
    <w:rsid w:val="7D3B2A7A"/>
    <w:rsid w:val="7D5F6E66"/>
    <w:rsid w:val="7D992E67"/>
    <w:rsid w:val="7DB137F1"/>
    <w:rsid w:val="7E20129E"/>
    <w:rsid w:val="7E6B6878"/>
    <w:rsid w:val="7EBE511E"/>
    <w:rsid w:val="7F4B7EFE"/>
    <w:rsid w:val="7FC42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8">
    <w:name w:val="Default Paragraph Font"/>
    <w:link w:val="9"/>
    <w:semiHidden/>
    <w:qFormat/>
    <w:uiPriority w:val="0"/>
    <w:rPr>
      <w:lang w:bidi="ar-EG"/>
    </w:rPr>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宋体" w:hAnsi="宋体" w:eastAsia="仿宋_GB2312"/>
      <w:sz w:val="30"/>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 Char1"/>
    <w:basedOn w:val="1"/>
    <w:link w:val="8"/>
    <w:qFormat/>
    <w:uiPriority w:val="0"/>
    <w:pPr>
      <w:tabs>
        <w:tab w:val="left" w:pos="360"/>
      </w:tabs>
    </w:pPr>
    <w:rPr>
      <w:lang w:bidi="ar-EG"/>
    </w:rPr>
  </w:style>
  <w:style w:type="character" w:styleId="10">
    <w:name w:val="page number"/>
    <w:basedOn w:val="8"/>
    <w:qFormat/>
    <w:uiPriority w:val="0"/>
  </w:style>
  <w:style w:type="character" w:customStyle="1" w:styleId="11">
    <w:name w:val="font71"/>
    <w:basedOn w:val="8"/>
    <w:qFormat/>
    <w:uiPriority w:val="0"/>
    <w:rPr>
      <w:rFonts w:hint="default" w:ascii="font-weight : 400" w:hAnsi="font-weight : 400" w:eastAsia="font-weight : 400" w:cs="font-weight : 400"/>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96</TotalTime>
  <ScaleCrop>false</ScaleCrop>
  <LinksUpToDate>false</LinksUpToDate>
  <CharactersWithSpaces>0</CharactersWithSpaces>
  <Application>WPS Office_11.1.0.9440_F1E327BC-269C-435d-A152-05C5408002CA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2018-12-05T02:09:00Z</dcterms:created>
  <dc:creator>WiNt Er</dc:creator>
  <cp:lastModifiedBy>jhngvb</cp:lastModifiedBy>
  <cp:lastPrinted>2020-03-16T07:37:24Z</cp:lastPrinted>
  <dcterms:modified xsi:type="dcterms:W3CDTF">2020-03-16T08:16:23Z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