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rPr>
          <w:rFonts w:ascii="仿宋" w:hAnsi="仿宋" w:eastAsia="仿宋"/>
          <w:b/>
          <w:color w:val="000000"/>
          <w:sz w:val="32"/>
          <w:szCs w:val="32"/>
        </w:rPr>
      </w:pPr>
      <w:r>
        <w:rPr>
          <w:rFonts w:hint="eastAsia" w:ascii="仿宋" w:hAnsi="仿宋" w:eastAsia="仿宋"/>
          <w:b/>
          <w:color w:val="000000"/>
          <w:sz w:val="32"/>
          <w:szCs w:val="32"/>
        </w:rPr>
        <w:t>附件</w:t>
      </w:r>
      <w:r>
        <w:rPr>
          <w:rFonts w:ascii="仿宋" w:hAnsi="仿宋" w:eastAsia="仿宋"/>
          <w:b/>
          <w:color w:val="000000"/>
          <w:sz w:val="32"/>
          <w:szCs w:val="32"/>
        </w:rPr>
        <w:t>2:</w:t>
      </w:r>
    </w:p>
    <w:p>
      <w:pPr>
        <w:pStyle w:val="2"/>
        <w:jc w:val="center"/>
        <w:rPr>
          <w:rFonts w:hint="eastAsia" w:ascii="仿宋" w:hAnsi="仿宋" w:eastAsia="仿宋" w:cs="宋体"/>
          <w:b/>
          <w:color w:val="000000"/>
          <w:sz w:val="32"/>
          <w:szCs w:val="32"/>
        </w:rPr>
      </w:pPr>
    </w:p>
    <w:p>
      <w:pPr>
        <w:pStyle w:val="2"/>
        <w:jc w:val="center"/>
        <w:rPr>
          <w:rFonts w:ascii="仿宋" w:hAnsi="仿宋" w:eastAsia="仿宋" w:cs="宋体"/>
          <w:b/>
          <w:color w:val="000000"/>
          <w:sz w:val="32"/>
          <w:szCs w:val="32"/>
        </w:rPr>
      </w:pPr>
      <w:r>
        <w:rPr>
          <w:rFonts w:hint="eastAsia" w:ascii="仿宋" w:hAnsi="仿宋" w:eastAsia="仿宋" w:cs="宋体"/>
          <w:b/>
          <w:color w:val="000000"/>
          <w:sz w:val="32"/>
          <w:szCs w:val="32"/>
        </w:rPr>
        <w:t>报价一览表</w:t>
      </w:r>
    </w:p>
    <w:p>
      <w:pPr>
        <w:pStyle w:val="2"/>
        <w:jc w:val="center"/>
        <w:rPr>
          <w:rFonts w:ascii="仿宋" w:hAnsi="仿宋" w:eastAsia="仿宋" w:cs="宋体"/>
          <w:b/>
          <w:color w:val="000000"/>
          <w:sz w:val="32"/>
          <w:szCs w:val="32"/>
        </w:rPr>
      </w:pPr>
    </w:p>
    <w:p>
      <w:pPr>
        <w:pStyle w:val="2"/>
        <w:spacing w:line="360" w:lineRule="auto"/>
        <w:rPr>
          <w:rFonts w:ascii="仿宋" w:hAnsi="仿宋" w:eastAsia="仿宋"/>
          <w:color w:val="00000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sz w:val="32"/>
          <w:szCs w:val="32"/>
        </w:rPr>
        <w:t>项目名称：工会会员新春“福”袋</w:t>
      </w:r>
    </w:p>
    <w:tbl>
      <w:tblPr>
        <w:tblStyle w:val="4"/>
        <w:tblW w:w="8740" w:type="dxa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1"/>
        <w:gridCol w:w="1206"/>
        <w:gridCol w:w="1062"/>
        <w:gridCol w:w="1134"/>
        <w:gridCol w:w="448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18" w:hRule="atLeast"/>
        </w:trPr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</w:tcPr>
          <w:p>
            <w:pPr>
              <w:spacing w:line="560" w:lineRule="exact"/>
              <w:jc w:val="center"/>
              <w:rPr>
                <w:rFonts w:ascii="仿宋" w:hAnsi="仿宋" w:eastAsia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000000"/>
                <w:sz w:val="32"/>
                <w:szCs w:val="32"/>
              </w:rPr>
              <w:t>标包</w:t>
            </w:r>
          </w:p>
        </w:tc>
        <w:tc>
          <w:tcPr>
            <w:tcW w:w="120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</w:tcPr>
          <w:p>
            <w:pPr>
              <w:spacing w:line="560" w:lineRule="exact"/>
              <w:jc w:val="center"/>
              <w:rPr>
                <w:rFonts w:ascii="仿宋" w:hAnsi="仿宋" w:eastAsia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000000"/>
                <w:sz w:val="32"/>
                <w:szCs w:val="32"/>
              </w:rPr>
              <w:t>货物名称</w:t>
            </w: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</w:tcPr>
          <w:p>
            <w:pPr>
              <w:spacing w:line="560" w:lineRule="exact"/>
              <w:jc w:val="center"/>
              <w:rPr>
                <w:rFonts w:hint="eastAsia" w:ascii="仿宋" w:hAnsi="仿宋" w:eastAsia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000000"/>
                <w:sz w:val="32"/>
                <w:szCs w:val="32"/>
              </w:rPr>
              <w:t>数量</w:t>
            </w:r>
          </w:p>
          <w:p>
            <w:pPr>
              <w:spacing w:line="560" w:lineRule="exact"/>
              <w:jc w:val="center"/>
              <w:rPr>
                <w:rFonts w:ascii="仿宋" w:hAnsi="仿宋" w:eastAsia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000000"/>
                <w:sz w:val="32"/>
                <w:szCs w:val="32"/>
              </w:rPr>
              <w:t>（万套）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shd w:val="clear" w:color="auto" w:fill="auto"/>
          </w:tcPr>
          <w:p>
            <w:pPr>
              <w:spacing w:line="560" w:lineRule="exact"/>
              <w:rPr>
                <w:rFonts w:ascii="仿宋" w:hAnsi="仿宋" w:eastAsia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000000"/>
                <w:sz w:val="32"/>
                <w:szCs w:val="32"/>
              </w:rPr>
              <w:t>总金额</w:t>
            </w:r>
            <w:r>
              <w:rPr>
                <w:rFonts w:ascii="仿宋" w:hAnsi="仿宋" w:eastAsia="仿宋"/>
                <w:color w:val="000000"/>
                <w:sz w:val="32"/>
                <w:szCs w:val="32"/>
              </w:rPr>
              <w:t>(</w:t>
            </w:r>
            <w:r>
              <w:rPr>
                <w:rFonts w:hint="eastAsia" w:ascii="仿宋" w:hAnsi="仿宋" w:eastAsia="仿宋"/>
                <w:color w:val="000000"/>
                <w:sz w:val="32"/>
                <w:szCs w:val="32"/>
              </w:rPr>
              <w:t>万元</w:t>
            </w:r>
            <w:r>
              <w:rPr>
                <w:rFonts w:ascii="仿宋" w:hAnsi="仿宋" w:eastAsia="仿宋"/>
                <w:color w:val="000000"/>
                <w:sz w:val="32"/>
                <w:szCs w:val="32"/>
              </w:rPr>
              <w:t>)</w:t>
            </w:r>
          </w:p>
        </w:tc>
        <w:tc>
          <w:tcPr>
            <w:tcW w:w="44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</w:tcPr>
          <w:p>
            <w:pPr>
              <w:spacing w:line="560" w:lineRule="exact"/>
              <w:jc w:val="center"/>
              <w:rPr>
                <w:rFonts w:ascii="仿宋" w:hAnsi="仿宋" w:eastAsia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000000"/>
                <w:sz w:val="32"/>
                <w:szCs w:val="32"/>
              </w:rPr>
              <w:t>质量要求参数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2" w:hRule="atLeast"/>
        </w:trPr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</w:tcPr>
          <w:p>
            <w:pPr>
              <w:spacing w:line="560" w:lineRule="exact"/>
              <w:jc w:val="center"/>
              <w:rPr>
                <w:rFonts w:ascii="仿宋" w:hAnsi="仿宋" w:eastAsia="仿宋"/>
                <w:color w:val="000000"/>
                <w:sz w:val="32"/>
                <w:szCs w:val="32"/>
              </w:rPr>
            </w:pPr>
            <w:r>
              <w:rPr>
                <w:rFonts w:ascii="仿宋" w:hAnsi="仿宋" w:eastAsia="仿宋"/>
                <w:color w:val="000000"/>
                <w:sz w:val="32"/>
                <w:szCs w:val="32"/>
              </w:rPr>
              <w:t>1</w:t>
            </w:r>
          </w:p>
        </w:tc>
        <w:tc>
          <w:tcPr>
            <w:tcW w:w="120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</w:tcPr>
          <w:p>
            <w:pPr>
              <w:spacing w:line="560" w:lineRule="exact"/>
              <w:rPr>
                <w:rFonts w:ascii="仿宋" w:hAnsi="仿宋" w:eastAsia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000000"/>
                <w:sz w:val="32"/>
                <w:szCs w:val="32"/>
              </w:rPr>
              <w:t>新春福袋</w:t>
            </w: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</w:tcPr>
          <w:p>
            <w:pPr>
              <w:spacing w:line="560" w:lineRule="exact"/>
              <w:rPr>
                <w:rFonts w:ascii="仿宋" w:hAnsi="仿宋" w:eastAsia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000000"/>
                <w:sz w:val="32"/>
                <w:szCs w:val="32"/>
              </w:rPr>
              <w:t>3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shd w:val="clear" w:color="auto" w:fill="auto"/>
          </w:tcPr>
          <w:p>
            <w:pPr>
              <w:spacing w:line="560" w:lineRule="exact"/>
              <w:jc w:val="center"/>
              <w:rPr>
                <w:rFonts w:ascii="仿宋" w:hAnsi="仿宋" w:eastAsia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000000"/>
                <w:sz w:val="32"/>
                <w:szCs w:val="32"/>
              </w:rPr>
              <w:t>22.2</w:t>
            </w:r>
          </w:p>
        </w:tc>
        <w:tc>
          <w:tcPr>
            <w:tcW w:w="44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</w:tcPr>
          <w:p>
            <w:pPr>
              <w:pStyle w:val="3"/>
              <w:shd w:val="clear" w:color="auto" w:fill="FFFFFF"/>
              <w:spacing w:before="0" w:beforeAutospacing="0" w:after="0" w:afterAutospacing="0" w:line="315" w:lineRule="atLeast"/>
              <w:rPr>
                <w:rFonts w:ascii="仿宋" w:hAnsi="仿宋" w:eastAsia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000000"/>
                <w:sz w:val="32"/>
                <w:szCs w:val="32"/>
              </w:rPr>
              <w:t>一副</w:t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>对联、一个横批、两个福字、两个窗花、6个红包</w:t>
            </w:r>
            <w:r>
              <w:rPr>
                <w:rFonts w:hint="eastAsia" w:ascii="仿宋" w:hAnsi="仿宋" w:eastAsia="仿宋"/>
                <w:color w:val="000000"/>
                <w:sz w:val="32"/>
                <w:szCs w:val="32"/>
              </w:rPr>
              <w:t>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8" w:hRule="atLeast"/>
        </w:trPr>
        <w:tc>
          <w:tcPr>
            <w:tcW w:w="4253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</w:tcBorders>
          </w:tcPr>
          <w:p>
            <w:pPr>
              <w:jc w:val="center"/>
              <w:rPr>
                <w:rFonts w:ascii="仿宋" w:hAnsi="仿宋" w:eastAsia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000000"/>
                <w:sz w:val="32"/>
                <w:szCs w:val="32"/>
              </w:rPr>
              <w:t>总计：万元</w:t>
            </w:r>
          </w:p>
        </w:tc>
        <w:tc>
          <w:tcPr>
            <w:tcW w:w="448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</w:tcBorders>
          </w:tcPr>
          <w:p>
            <w:pPr>
              <w:spacing w:line="560" w:lineRule="exact"/>
              <w:rPr>
                <w:rFonts w:ascii="仿宋" w:hAnsi="仿宋" w:eastAsia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000000"/>
                <w:sz w:val="32"/>
                <w:szCs w:val="32"/>
              </w:rPr>
              <w:t>22.2</w:t>
            </w:r>
            <w:bookmarkStart w:id="0" w:name="_GoBack"/>
            <w:bookmarkEnd w:id="0"/>
          </w:p>
        </w:tc>
      </w:tr>
    </w:tbl>
    <w:p>
      <w:pPr>
        <w:rPr>
          <w:rFonts w:ascii="仿宋" w:hAnsi="仿宋" w:eastAsia="仿宋" w:cs="宋体"/>
          <w:color w:val="000000"/>
          <w:sz w:val="32"/>
          <w:szCs w:val="32"/>
          <w:u w:val="single"/>
        </w:rPr>
      </w:pPr>
      <w:r>
        <w:rPr>
          <w:rFonts w:hint="eastAsia" w:ascii="仿宋" w:hAnsi="仿宋" w:eastAsia="仿宋" w:cs="宋体"/>
          <w:color w:val="000000"/>
          <w:sz w:val="32"/>
          <w:szCs w:val="32"/>
        </w:rPr>
        <w:t>报价单位(盖章):</w:t>
      </w:r>
    </w:p>
    <w:p>
      <w:pPr>
        <w:rPr>
          <w:rFonts w:ascii="仿宋" w:hAnsi="仿宋" w:eastAsia="仿宋" w:cs="宋体"/>
          <w:color w:val="000000"/>
          <w:sz w:val="32"/>
          <w:szCs w:val="32"/>
          <w:u w:val="single"/>
        </w:rPr>
      </w:pPr>
      <w:r>
        <w:rPr>
          <w:rFonts w:hint="eastAsia" w:ascii="仿宋" w:hAnsi="仿宋" w:eastAsia="仿宋" w:cs="宋体"/>
          <w:color w:val="000000"/>
          <w:sz w:val="32"/>
          <w:szCs w:val="32"/>
        </w:rPr>
        <w:t xml:space="preserve">法定代表人或被授权人签字: </w:t>
      </w:r>
    </w:p>
    <w:p/>
    <w:sectPr>
      <w:pgSz w:w="11906" w:h="16838"/>
      <w:pgMar w:top="1440" w:right="1800" w:bottom="1440" w:left="18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UwMmRlZDBmMTgxZDk4Mzk5ODQ2ZTdmYTVhMmUyYzUifQ=="/>
  </w:docVars>
  <w:rsids>
    <w:rsidRoot w:val="33EF25E1"/>
    <w:rsid w:val="33EF25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99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qFormat/>
    <w:uiPriority w:val="99"/>
    <w:rPr>
      <w:rFonts w:ascii="宋体" w:hAnsi="Times New Roman" w:eastAsia="宋体" w:cs="Times New Roman"/>
      <w:szCs w:val="20"/>
    </w:rPr>
  </w:style>
  <w:style w:type="paragraph" w:styleId="3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Office_11.1.0.12598_F1E327BC-269C-435d-A152-05C5408002CA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2022-10-31T08:59:00Z</dcterms:created>
  <dc:creator>海龟大人</dc:creator>
  <cp:lastModifiedBy>海龟大人</cp:lastModifiedBy>
  <dcterms:modified xsi:type="dcterms:W3CDTF">2022-10-31T09:00:28Z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2052-11.1.0.12598</vt:lpwstr>
  </property>
  <property fmtid="{D5CDD505-2E9C-101B-9397-08002B2CF9AE}" pid="3" name="ICV">
    <vt:lpwstr>524038A336AF4A51AF634F3E577A7FE7</vt:lpwstr>
  </property>
</Properties>
</file>