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adjustRightInd w:val="0"/>
        <w:snapToGrid w:val="0"/>
        <w:spacing w:beforeLines="0" w:afterLines="0"/>
        <w:textAlignment w:val="baseline"/>
        <w:rPr>
          <w:rFonts w:hint="default"/>
          <w:b w:val="0"/>
          <w:bCs w:val="0"/>
          <w:color w:val="auto"/>
          <w:sz w:val="44"/>
          <w:szCs w:val="44"/>
        </w:rPr>
      </w:pPr>
    </w:p>
    <w:p>
      <w:pPr>
        <w:overflowPunct w:val="0"/>
        <w:autoSpaceDE w:val="0"/>
        <w:autoSpaceDN w:val="0"/>
        <w:adjustRightInd w:val="0"/>
        <w:snapToGrid w:val="0"/>
        <w:spacing w:beforeLines="0" w:afterLines="0" w:line="700" w:lineRule="exact"/>
        <w:jc w:val="center"/>
        <w:textAlignment w:val="baseline"/>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综合集体合同“一样本两指引”</w:t>
      </w:r>
    </w:p>
    <w:p>
      <w:pPr>
        <w:overflowPunct w:val="0"/>
        <w:autoSpaceDE w:val="0"/>
        <w:autoSpaceDN w:val="0"/>
        <w:adjustRightInd w:val="0"/>
        <w:snapToGrid w:val="0"/>
        <w:spacing w:beforeLines="0" w:afterLines="0"/>
        <w:textAlignment w:val="baseline"/>
        <w:rPr>
          <w:rFonts w:hint="default"/>
          <w:b w:val="0"/>
          <w:bCs w:val="0"/>
          <w:color w:val="auto"/>
          <w:sz w:val="44"/>
          <w:szCs w:val="44"/>
        </w:rPr>
      </w:pPr>
    </w:p>
    <w:p>
      <w:pPr>
        <w:overflowPunct w:val="0"/>
        <w:autoSpaceDE w:val="0"/>
        <w:autoSpaceDN w:val="0"/>
        <w:adjustRightInd w:val="0"/>
        <w:snapToGrid w:val="0"/>
        <w:spacing w:beforeLines="0" w:afterLines="0"/>
        <w:textAlignment w:val="baseline"/>
        <w:rPr>
          <w:rFonts w:hint="default"/>
          <w:b w:val="0"/>
          <w:bCs w:val="0"/>
          <w:color w:val="auto"/>
          <w:sz w:val="44"/>
          <w:szCs w:val="44"/>
        </w:rPr>
      </w:pPr>
    </w:p>
    <w:p>
      <w:pPr>
        <w:overflowPunct w:val="0"/>
        <w:autoSpaceDE w:val="0"/>
        <w:autoSpaceDN w:val="0"/>
        <w:adjustRightInd w:val="0"/>
        <w:snapToGrid w:val="0"/>
        <w:spacing w:beforeLines="0" w:afterLines="0"/>
        <w:textAlignment w:val="baseline"/>
        <w:rPr>
          <w:rFonts w:hint="default"/>
          <w:b w:val="0"/>
          <w:bCs w:val="0"/>
          <w:color w:val="auto"/>
          <w:sz w:val="44"/>
          <w:szCs w:val="44"/>
        </w:rPr>
      </w:pPr>
    </w:p>
    <w:p>
      <w:pPr>
        <w:overflowPunct w:val="0"/>
        <w:autoSpaceDE w:val="0"/>
        <w:autoSpaceDN w:val="0"/>
        <w:adjustRightInd w:val="0"/>
        <w:snapToGrid w:val="0"/>
        <w:spacing w:beforeLines="0" w:afterLines="0"/>
        <w:jc w:val="center"/>
        <w:textAlignment w:val="baseline"/>
        <w:rPr>
          <w:rFonts w:hint="eastAsia" w:ascii="方正小标宋简体" w:hAnsi="方正小标宋简体" w:eastAsia="方正小标宋简体" w:cs="方正小标宋简体"/>
          <w:b w:val="0"/>
          <w:bCs w:val="0"/>
          <w:color w:val="auto"/>
          <w:sz w:val="44"/>
          <w:szCs w:val="44"/>
        </w:rPr>
        <w:sectPr>
          <w:headerReference r:id="rId3" w:type="default"/>
          <w:footerReference r:id="rId4" w:type="default"/>
          <w:pgSz w:w="11906" w:h="16838"/>
          <w:pgMar w:top="2098" w:right="1474" w:bottom="1984" w:left="1587" w:header="851" w:footer="1417" w:gutter="0"/>
          <w:pgBorders>
            <w:top w:val="none" w:sz="0" w:space="0"/>
            <w:left w:val="none" w:sz="0" w:space="0"/>
            <w:bottom w:val="none" w:sz="0" w:space="0"/>
            <w:right w:val="none" w:sz="0" w:space="0"/>
          </w:pgBorders>
          <w:pgNumType w:fmt="numberInDash"/>
          <w:cols w:space="720" w:num="1"/>
          <w:rtlGutter w:val="0"/>
          <w:docGrid w:type="lines" w:linePitch="312" w:charSpace="0"/>
        </w:sectPr>
      </w:pPr>
    </w:p>
    <w:p>
      <w:pPr>
        <w:overflowPunct w:val="0"/>
        <w:autoSpaceDE w:val="0"/>
        <w:autoSpaceDN w:val="0"/>
        <w:adjustRightInd w:val="0"/>
        <w:snapToGrid w:val="0"/>
        <w:spacing w:beforeLines="0" w:afterLines="0"/>
        <w:jc w:val="center"/>
        <w:textAlignment w:val="baseline"/>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山东省企业综合集体合同协商要点参考样本</w:t>
      </w:r>
    </w:p>
    <w:p>
      <w:pPr>
        <w:overflowPunct w:val="0"/>
        <w:autoSpaceDE w:val="0"/>
        <w:autoSpaceDN w:val="0"/>
        <w:adjustRightInd w:val="0"/>
        <w:snapToGrid w:val="0"/>
        <w:spacing w:beforeLines="0" w:afterLines="0"/>
        <w:textAlignment w:val="baseline"/>
        <w:rPr>
          <w:rFonts w:hint="default"/>
          <w:b w:val="0"/>
          <w:bCs w:val="0"/>
          <w:color w:val="auto"/>
          <w:sz w:val="21"/>
          <w:szCs w:val="24"/>
        </w:rPr>
      </w:pPr>
    </w:p>
    <w:p>
      <w:pPr>
        <w:overflowPunct w:val="0"/>
        <w:autoSpaceDE w:val="0"/>
        <w:autoSpaceDN w:val="0"/>
        <w:adjustRightInd w:val="0"/>
        <w:snapToGrid w:val="0"/>
        <w:spacing w:beforeLines="0" w:afterLines="0" w:line="600" w:lineRule="exact"/>
        <w:textAlignment w:val="baseline"/>
        <w:rPr>
          <w:rFonts w:hint="default" w:ascii="仿宋" w:hAnsi="仿宋" w:eastAsia="仿宋" w:cs="仿宋"/>
          <w:b w:val="0"/>
          <w:bCs w:val="0"/>
          <w:snapToGrid w:val="0"/>
          <w:color w:val="000000"/>
          <w:kern w:val="0"/>
          <w:sz w:val="32"/>
          <w:szCs w:val="32"/>
          <w:shd w:val="clear" w:color="auto" w:fill="FFFFFF"/>
          <w:lang w:bidi="ar"/>
        </w:rPr>
      </w:pP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用人单位协商代表</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color w:val="000000"/>
          <w:sz w:val="32"/>
          <w:szCs w:val="32"/>
          <w:u w:val="single"/>
        </w:rPr>
      </w:pPr>
      <w:r>
        <w:rPr>
          <w:rFonts w:hint="default" w:ascii="仿宋" w:hAnsi="仿宋" w:eastAsia="仿宋" w:cs="仿宋"/>
          <w:b w:val="0"/>
          <w:bCs w:val="0"/>
          <w:snapToGrid w:val="0"/>
          <w:color w:val="000000"/>
          <w:kern w:val="0"/>
          <w:sz w:val="32"/>
          <w:szCs w:val="32"/>
          <w:shd w:val="clear" w:color="auto" w:fill="FFFFFF"/>
          <w:lang w:bidi="ar"/>
        </w:rPr>
        <w:t>首席代表姓名：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xml:space="preserve">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overflowPunct w:val="0"/>
        <w:autoSpaceDE w:val="0"/>
        <w:autoSpaceDN w:val="0"/>
        <w:adjustRightInd w:val="0"/>
        <w:snapToGrid w:val="0"/>
        <w:spacing w:beforeLines="0" w:afterLines="0" w:line="580" w:lineRule="exact"/>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color w:val="000000"/>
          <w:sz w:val="32"/>
          <w:szCs w:val="32"/>
        </w:rPr>
      </w:pPr>
      <w:r>
        <w:rPr>
          <w:rFonts w:hint="default" w:ascii="仿宋" w:hAnsi="仿宋" w:eastAsia="仿宋" w:cs="仿宋"/>
          <w:b w:val="0"/>
          <w:bCs w:val="0"/>
          <w:snapToGrid w:val="0"/>
          <w:color w:val="000000"/>
          <w:kern w:val="0"/>
          <w:sz w:val="32"/>
          <w:szCs w:val="32"/>
          <w:shd w:val="clear" w:color="auto" w:fill="FFFFFF"/>
          <w:lang w:bidi="ar"/>
        </w:rPr>
        <w:t>职工方协商代表</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color w:val="000000"/>
          <w:sz w:val="32"/>
          <w:szCs w:val="32"/>
          <w:u w:val="single"/>
        </w:rPr>
      </w:pPr>
      <w:r>
        <w:rPr>
          <w:rFonts w:hint="default" w:ascii="仿宋" w:hAnsi="仿宋" w:eastAsia="仿宋" w:cs="仿宋"/>
          <w:b w:val="0"/>
          <w:bCs w:val="0"/>
          <w:snapToGrid w:val="0"/>
          <w:color w:val="000000"/>
          <w:kern w:val="0"/>
          <w:sz w:val="32"/>
          <w:szCs w:val="32"/>
          <w:shd w:val="clear" w:color="auto" w:fill="FFFFFF"/>
          <w:lang w:bidi="ar"/>
        </w:rPr>
        <w:t>首席代表姓名：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56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代表姓名：</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性别: </w:t>
      </w:r>
      <w:r>
        <w:rPr>
          <w:rFonts w:hint="default" w:ascii="仿宋" w:hAnsi="仿宋" w:eastAsia="仿宋" w:cs="仿宋"/>
          <w:b w:val="0"/>
          <w:bCs w:val="0"/>
          <w:snapToGrid w:val="0"/>
          <w:color w:val="000000"/>
          <w:kern w:val="0"/>
          <w:sz w:val="32"/>
          <w:szCs w:val="32"/>
          <w:u w:val="single"/>
          <w:shd w:val="clear" w:color="auto" w:fill="FFFFFF"/>
          <w:lang w:bidi="ar"/>
        </w:rPr>
        <w:t>    </w:t>
      </w:r>
      <w:r>
        <w:rPr>
          <w:rFonts w:hint="default" w:ascii="仿宋" w:hAnsi="仿宋" w:eastAsia="仿宋" w:cs="仿宋"/>
          <w:b w:val="0"/>
          <w:bCs w:val="0"/>
          <w:snapToGrid w:val="0"/>
          <w:color w:val="000000"/>
          <w:kern w:val="0"/>
          <w:sz w:val="32"/>
          <w:szCs w:val="32"/>
          <w:shd w:val="clear" w:color="auto" w:fill="FFFFFF"/>
          <w:lang w:bidi="ar"/>
        </w:rPr>
        <w:t>职务：</w:t>
      </w:r>
      <w:r>
        <w:rPr>
          <w:rFonts w:hint="default" w:ascii="仿宋" w:hAnsi="仿宋" w:eastAsia="仿宋" w:cs="仿宋"/>
          <w:b w:val="0"/>
          <w:bCs w:val="0"/>
          <w:snapToGrid w:val="0"/>
          <w:color w:val="000000"/>
          <w:kern w:val="0"/>
          <w:sz w:val="32"/>
          <w:szCs w:val="32"/>
          <w:u w:val="single"/>
          <w:shd w:val="clear" w:color="auto" w:fill="FFFFFF"/>
          <w:lang w:bidi="ar"/>
        </w:rPr>
        <w:t xml:space="preserve">                 </w:t>
      </w:r>
    </w:p>
    <w:p>
      <w:pPr>
        <w:shd w:val="clear" w:color="auto" w:fill="FFFFFF"/>
        <w:overflowPunct w:val="0"/>
        <w:autoSpaceDE w:val="0"/>
        <w:autoSpaceDN w:val="0"/>
        <w:adjustRightInd w:val="0"/>
        <w:snapToGrid w:val="0"/>
        <w:spacing w:beforeLines="0" w:afterLines="0" w:line="580" w:lineRule="exact"/>
        <w:ind w:firstLine="640" w:firstLineChars="200"/>
        <w:textAlignment w:val="baseline"/>
        <w:rPr>
          <w:rFonts w:hint="default" w:ascii="仿宋" w:hAnsi="仿宋" w:eastAsia="仿宋" w:cs="仿宋"/>
          <w:b w:val="0"/>
          <w:bCs w:val="0"/>
          <w:snapToGrid w:val="0"/>
          <w:color w:val="000000"/>
          <w:kern w:val="0"/>
          <w:sz w:val="32"/>
          <w:szCs w:val="32"/>
          <w:shd w:val="clear" w:color="auto" w:fill="FFFFFF"/>
          <w:lang w:bidi="ar"/>
        </w:rPr>
      </w:pPr>
      <w:r>
        <w:rPr>
          <w:rFonts w:hint="default" w:ascii="仿宋" w:hAnsi="仿宋" w:eastAsia="仿宋" w:cs="仿宋"/>
          <w:b w:val="0"/>
          <w:bCs w:val="0"/>
          <w:snapToGrid w:val="0"/>
          <w:color w:val="000000"/>
          <w:kern w:val="0"/>
          <w:sz w:val="32"/>
          <w:szCs w:val="32"/>
          <w:shd w:val="clear" w:color="auto" w:fill="FFFFFF"/>
          <w:lang w:bidi="ar"/>
        </w:rPr>
        <w:t>注：集体协商双方的代表人数应当对等,每方至少3人,并各确定1名首席代表。</w:t>
      </w:r>
    </w:p>
    <w:p>
      <w:pPr>
        <w:shd w:val="clear" w:color="auto" w:fill="FFFFFF"/>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sectPr>
          <w:footerReference r:id="rId5" w:type="default"/>
          <w:pgSz w:w="11906" w:h="16838"/>
          <w:pgMar w:top="2098" w:right="1474" w:bottom="1984" w:left="1587" w:header="851" w:footer="1417" w:gutter="0"/>
          <w:pgBorders>
            <w:top w:val="none" w:sz="0" w:space="0"/>
            <w:left w:val="none" w:sz="0" w:space="0"/>
            <w:bottom w:val="none" w:sz="0" w:space="0"/>
            <w:right w:val="none" w:sz="0" w:space="0"/>
          </w:pgBorders>
          <w:pgNumType w:fmt="numberInDash" w:start="1"/>
          <w:cols w:space="720" w:num="1"/>
          <w:rtlGutter w:val="0"/>
          <w:docGrid w:type="lines" w:linePitch="312" w:charSpace="0"/>
        </w:sectPr>
      </w:pPr>
    </w:p>
    <w:p>
      <w:pPr>
        <w:shd w:val="clear" w:color="auto" w:fill="FFFFFF"/>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第一章   总则</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第一条</w:t>
      </w:r>
      <w:r>
        <w:rPr>
          <w:rFonts w:hint="default" w:ascii="仿宋" w:hAnsi="仿宋" w:eastAsia="仿宋" w:cs="仿宋"/>
          <w:b w:val="0"/>
          <w:bCs w:val="0"/>
          <w:color w:val="auto"/>
          <w:sz w:val="32"/>
          <w:szCs w:val="32"/>
        </w:rPr>
        <w:t xml:space="preserve">  依据《中华人民共和国劳动法》《中华人民共和国劳动合同法》《</w:t>
      </w:r>
      <w:r>
        <w:rPr>
          <w:rFonts w:hint="default" w:ascii="仿宋" w:hAnsi="仿宋" w:eastAsia="仿宋" w:cs="仿宋"/>
          <w:b w:val="0"/>
          <w:bCs w:val="0"/>
          <w:color w:val="auto"/>
          <w:sz w:val="32"/>
          <w:szCs w:val="32"/>
        </w:rPr>
        <w:fldChar w:fldCharType="begin"/>
      </w:r>
      <w:r>
        <w:rPr>
          <w:rFonts w:hint="default" w:ascii="仿宋" w:hAnsi="仿宋" w:eastAsia="仿宋" w:cs="仿宋"/>
          <w:b w:val="0"/>
          <w:bCs w:val="0"/>
          <w:color w:val="auto"/>
          <w:sz w:val="32"/>
          <w:szCs w:val="32"/>
        </w:rPr>
        <w:instrText xml:space="preserve"> HYPERLINK "https://baike.baidu.com/item/%E4%B8%AD%E5%8D%8E%E4%BA%BA%E6%B0%91%E5%85%B1%E5%92%8C%E5%9B%BD%E5%B7%A5%E4%BC%9A%E6%B3%95/396858?fromModule=lemma_inlink" \t "https://baike.baidu.com/item/%E5%B1%B1%E4%B8%9C%E7%9C%81%E4%BC%81%E4%B8%9A%E5%B7%A5%E8%B5%84%E9%9B%86%E4%BD%93%E5%8D%8F%E5%95%86%E6%9D%A1%E4%BE%8B/_blank" </w:instrText>
      </w:r>
      <w:r>
        <w:rPr>
          <w:rFonts w:hint="default" w:ascii="仿宋" w:hAnsi="仿宋" w:eastAsia="仿宋" w:cs="仿宋"/>
          <w:b w:val="0"/>
          <w:bCs w:val="0"/>
          <w:color w:val="auto"/>
          <w:sz w:val="32"/>
          <w:szCs w:val="32"/>
        </w:rPr>
        <w:fldChar w:fldCharType="separate"/>
      </w:r>
      <w:r>
        <w:rPr>
          <w:rFonts w:hint="default" w:ascii="仿宋" w:hAnsi="仿宋" w:eastAsia="仿宋" w:cs="仿宋"/>
          <w:b w:val="0"/>
          <w:bCs w:val="0"/>
          <w:color w:val="auto"/>
          <w:sz w:val="32"/>
          <w:szCs w:val="32"/>
        </w:rPr>
        <w:t>中华人民共和国工会法</w:t>
      </w:r>
      <w:r>
        <w:rPr>
          <w:rFonts w:hint="default" w:ascii="仿宋" w:hAnsi="仿宋" w:eastAsia="仿宋" w:cs="仿宋"/>
          <w:b w:val="0"/>
          <w:bCs w:val="0"/>
          <w:color w:val="auto"/>
          <w:sz w:val="32"/>
          <w:szCs w:val="32"/>
        </w:rPr>
        <w:fldChar w:fldCharType="end"/>
      </w:r>
      <w:r>
        <w:rPr>
          <w:rFonts w:hint="default" w:ascii="仿宋" w:hAnsi="仿宋" w:eastAsia="仿宋" w:cs="仿宋"/>
          <w:b w:val="0"/>
          <w:bCs w:val="0"/>
          <w:color w:val="auto"/>
          <w:sz w:val="32"/>
          <w:szCs w:val="32"/>
        </w:rPr>
        <w:t>》《集体合同规定》《山东省企业工资集体协商条例》《山东省企业工资支付规定》等法律法规规章，为畅通职工民主参与渠道，维护职工合法权益，促进企业持续健康发展，深入推进新时代和谐劳动关系创建，结合企业实际，经甲方(企业方)和乙方 (职工方)平等协商，签订本合同。</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第二条</w:t>
      </w:r>
      <w:r>
        <w:rPr>
          <w:rFonts w:hint="default" w:ascii="仿宋" w:hAnsi="仿宋" w:eastAsia="仿宋" w:cs="仿宋"/>
          <w:b w:val="0"/>
          <w:bCs w:val="0"/>
          <w:color w:val="auto"/>
          <w:sz w:val="32"/>
          <w:szCs w:val="32"/>
        </w:rPr>
        <w:t xml:space="preserve">  进行集体协商，签订集体合同，应当遵循下列原则，将实现职工体面劳动、全面发展与实现企业持续健康发展充分结合：</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1.遵守法律、法规、规章及国家有关规定；</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2.相互尊重，平等协商；</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3.诚实守信，公平合作；</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4.兼顾双方合法权益；</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5.不得采取过激行为。</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第三条 </w:t>
      </w:r>
      <w:r>
        <w:rPr>
          <w:rFonts w:hint="default" w:ascii="仿宋" w:hAnsi="仿宋" w:eastAsia="仿宋" w:cs="仿宋"/>
          <w:b w:val="0"/>
          <w:bCs w:val="0"/>
          <w:color w:val="auto"/>
          <w:sz w:val="32"/>
          <w:szCs w:val="32"/>
        </w:rPr>
        <w:t xml:space="preserve"> 本合同对企业和企业的全体职工具有法律约束力。</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 xml:space="preserve">职工个人与企业签订的劳动合同中的有关条款，不得低于本合同约定的标准。如低于本合同约定标准的，以本合同约定的标准履行。 </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（协商双方应当定期就工资、劳动安全卫生、女职工权益保护等事项开展集体协商，协商成果可纳入本合同，也可单独形成工资专项集体合同、劳动安全卫生专项集体合同、女职工权益保护专项集体合同）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第四条</w:t>
      </w:r>
      <w:r>
        <w:rPr>
          <w:rFonts w:hint="default" w:ascii="仿宋" w:hAnsi="仿宋" w:eastAsia="仿宋" w:cs="仿宋"/>
          <w:b w:val="0"/>
          <w:bCs w:val="0"/>
          <w:color w:val="auto"/>
          <w:sz w:val="32"/>
          <w:szCs w:val="32"/>
        </w:rPr>
        <w:t xml:space="preserve">  本合同经</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年</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日职工代表大会(或职工大会)讨论通过。</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第二章   劳动用工管理</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第五条 </w:t>
      </w:r>
      <w:r>
        <w:rPr>
          <w:rFonts w:hint="default" w:ascii="仿宋" w:hAnsi="仿宋" w:eastAsia="仿宋" w:cs="仿宋"/>
          <w:b w:val="0"/>
          <w:bCs w:val="0"/>
          <w:color w:val="auto"/>
          <w:sz w:val="32"/>
          <w:szCs w:val="32"/>
        </w:rPr>
        <w:t xml:space="preserve"> 除</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等岗位可使用劳务派遣工（注：根据《劳务派遣暂行规定》，仅可在临时性、辅助性或替代性的工作岗位上实施，被派遣劳动者数量不得超过用工总量的10%）外，企业用工实行全员劳动合同制。</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企业与职工订立、履行和变更劳动合同，遵循合法、公平、平等自愿、协商一致、诚实信用的原则。</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第六条</w:t>
      </w:r>
      <w:r>
        <w:rPr>
          <w:rFonts w:hint="default" w:ascii="仿宋" w:hAnsi="仿宋" w:eastAsia="仿宋" w:cs="仿宋"/>
          <w:b w:val="0"/>
          <w:bCs w:val="0"/>
          <w:color w:val="auto"/>
          <w:sz w:val="32"/>
          <w:szCs w:val="32"/>
        </w:rPr>
        <w:t xml:space="preserve">  企业应当自用工之日起1个月内与职工订立书面劳动合同，保障职工享有劳动权利和履行劳动义务。</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劳动合同对劳动报酬和劳动条件等标准约定不明确，引发争议的，企业与职工可以重新协商。协商不成的，适用集体合同规定。集体合同未作规定的，依照法律执行。</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第七条 </w:t>
      </w:r>
      <w:r>
        <w:rPr>
          <w:rFonts w:hint="default" w:ascii="仿宋" w:hAnsi="仿宋" w:eastAsia="仿宋" w:cs="仿宋"/>
          <w:b w:val="0"/>
          <w:bCs w:val="0"/>
          <w:color w:val="auto"/>
          <w:sz w:val="32"/>
          <w:szCs w:val="32"/>
        </w:rPr>
        <w:t xml:space="preserve"> 除以完成一定工作任务为期限的劳动合同外，企业应与职工签订</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年以上固定期限劳动合同或无固定期劳动合同，试用期不超过</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个月。（注：为稳定劳动关系，增强职工归属感，倡导企业与职工签订无固定期限劳动合同或3年及以上的期限较长的劳动合同。）</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固定期限劳动合同期满，需延续劳动关系的，应在劳动合同期满前30日内，协商续签劳动合同。</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在劳动合同期限内，职工或企业需要变更劳动合同的，应协商一致，并达成书面协议。</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第八条</w:t>
      </w:r>
      <w:r>
        <w:rPr>
          <w:rFonts w:hint="default" w:ascii="仿宋" w:hAnsi="仿宋" w:eastAsia="仿宋" w:cs="仿宋"/>
          <w:b w:val="0"/>
          <w:bCs w:val="0"/>
          <w:color w:val="auto"/>
          <w:sz w:val="32"/>
          <w:szCs w:val="32"/>
        </w:rPr>
        <w:t xml:space="preserve">  工会帮助、指导职工与企业依法订立和履行劳动合同，调解劳动争议，监督劳动合同的履行。</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第九条</w:t>
      </w:r>
      <w:r>
        <w:rPr>
          <w:rFonts w:hint="default" w:ascii="仿宋" w:hAnsi="仿宋" w:eastAsia="仿宋" w:cs="仿宋"/>
          <w:b w:val="0"/>
          <w:bCs w:val="0"/>
          <w:color w:val="auto"/>
          <w:sz w:val="32"/>
          <w:szCs w:val="32"/>
        </w:rPr>
        <w:t xml:space="preserve">  企业制定和修改劳动合同文本时，应听取工会或职工代表的意见。  </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第十条</w:t>
      </w:r>
      <w:r>
        <w:rPr>
          <w:rFonts w:hint="default" w:ascii="仿宋" w:hAnsi="仿宋" w:eastAsia="仿宋" w:cs="仿宋"/>
          <w:b w:val="0"/>
          <w:bCs w:val="0"/>
          <w:color w:val="auto"/>
          <w:sz w:val="32"/>
          <w:szCs w:val="32"/>
        </w:rPr>
        <w:t xml:space="preserve">  企业单方面解除职工劳动合同的，应当提前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日将理由通知工会。工会应当</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日内反馈意见。工会有不同意见的，企业应当研究工会的意见，并在</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 xml:space="preserve">日内将处理结果通知工会。 </w:t>
      </w:r>
    </w:p>
    <w:p>
      <w:p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 xml:space="preserve">集体协商代表履行职责期间劳动合同期满的，劳动合同自动延长至完成履行协商代表职责之时；集体协商代表不同意自动延长劳动合同期限的，劳动合同终止。  </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第十一条</w:t>
      </w:r>
      <w:r>
        <w:rPr>
          <w:rFonts w:hint="default" w:ascii="仿宋" w:hAnsi="仿宋" w:eastAsia="仿宋" w:cs="仿宋"/>
          <w:b w:val="0"/>
          <w:bCs w:val="0"/>
          <w:color w:val="auto"/>
          <w:sz w:val="32"/>
          <w:szCs w:val="32"/>
        </w:rPr>
        <w:t xml:space="preserve">  企业出现《劳动合同法》第四十一条规定情形，需要裁减人员的，应提前30日向工会或者全体职工说明情况，提出裁减人员方案，听取工会或者全体职工的意见，裁减人员方案经向劳动行政部门报告后，方可实施裁员，并按有关规定给予经济补偿。</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第十二条</w:t>
      </w:r>
      <w:r>
        <w:rPr>
          <w:rFonts w:hint="default" w:ascii="仿宋" w:hAnsi="仿宋" w:eastAsia="仿宋" w:cs="仿宋"/>
          <w:b w:val="0"/>
          <w:bCs w:val="0"/>
          <w:color w:val="auto"/>
          <w:sz w:val="32"/>
          <w:szCs w:val="32"/>
        </w:rPr>
        <w:t xml:space="preserve">  职工方应遵守企业的各项规章制度，按时完成生产工作任务，严格保守企业的商业秘密。</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第三章  企业规章制度或重大事项</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第十三条</w:t>
      </w:r>
      <w:r>
        <w:rPr>
          <w:rFonts w:hint="default" w:ascii="仿宋" w:hAnsi="仿宋" w:eastAsia="仿宋" w:cs="仿宋"/>
          <w:b w:val="0"/>
          <w:bCs w:val="0"/>
          <w:color w:val="auto"/>
          <w:sz w:val="32"/>
          <w:szCs w:val="32"/>
        </w:rPr>
        <w:t xml:space="preserve">  企业在制定、修改或者决定有关劳动报酬、工作时间、休息休假、劳动安全卫生、保险福利、职工培训、劳动定额管理、劳动纪律以及奖惩等直接涉及职工切身利益的规章制度或者重大事项时，应当经职工代表大会或者全体职工讨论，提出方案和意见，与工会或者职工代表平等协商确定。</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第十四条</w:t>
      </w:r>
      <w:r>
        <w:rPr>
          <w:rFonts w:hint="default" w:ascii="仿宋" w:hAnsi="仿宋" w:eastAsia="仿宋" w:cs="仿宋"/>
          <w:b w:val="0"/>
          <w:bCs w:val="0"/>
          <w:color w:val="auto"/>
          <w:sz w:val="32"/>
          <w:szCs w:val="32"/>
        </w:rPr>
        <w:t xml:space="preserve">  在规章制度和重大事项实施过程中，工会或者职工方认为不适当的，有权向企业提出，通过协商予以修改完善。</w:t>
      </w:r>
    </w:p>
    <w:p>
      <w:pPr>
        <w:numPr>
          <w:ilvl w:val="0"/>
          <w:numId w:val="0"/>
        </w:numPr>
        <w:overflowPunct w:val="0"/>
        <w:autoSpaceDE w:val="0"/>
        <w:autoSpaceDN w:val="0"/>
        <w:adjustRightInd w:val="0"/>
        <w:snapToGrid w:val="0"/>
        <w:spacing w:beforeLines="0" w:afterLines="0" w:line="600" w:lineRule="exact"/>
        <w:ind w:firstLine="6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第十五条 </w:t>
      </w:r>
      <w:r>
        <w:rPr>
          <w:rFonts w:hint="default" w:ascii="仿宋" w:hAnsi="仿宋" w:eastAsia="仿宋" w:cs="仿宋"/>
          <w:b w:val="0"/>
          <w:bCs w:val="0"/>
          <w:color w:val="auto"/>
          <w:sz w:val="32"/>
          <w:szCs w:val="32"/>
        </w:rPr>
        <w:t xml:space="preserve"> 企业采取</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等形式将规章制度和重大事项告知全体职工。</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第四章  工资增长（调整）</w:t>
      </w:r>
    </w:p>
    <w:p>
      <w:pPr>
        <w:overflowPunct w:val="0"/>
        <w:autoSpaceDE w:val="0"/>
        <w:autoSpaceDN w:val="0"/>
        <w:adjustRightInd w:val="0"/>
        <w:snapToGrid w:val="0"/>
        <w:spacing w:beforeLines="0" w:afterLines="0" w:line="600" w:lineRule="exact"/>
        <w:ind w:firstLine="652" w:firstLineChars="200"/>
        <w:jc w:val="left"/>
        <w:textAlignment w:val="baseline"/>
        <w:rPr>
          <w:rFonts w:hint="default" w:ascii="仿宋" w:hAnsi="仿宋" w:eastAsia="仿宋" w:cs="仿宋"/>
          <w:b w:val="0"/>
          <w:bCs w:val="0"/>
          <w:color w:val="auto"/>
          <w:spacing w:val="3"/>
          <w:position w:val="15"/>
          <w:sz w:val="32"/>
          <w:szCs w:val="32"/>
        </w:rPr>
      </w:pPr>
      <w:r>
        <w:rPr>
          <w:rFonts w:hint="default" w:ascii="黑体" w:hAnsi="黑体" w:eastAsia="黑体" w:cs="黑体"/>
          <w:b w:val="0"/>
          <w:bCs w:val="0"/>
          <w:color w:val="auto"/>
          <w:spacing w:val="3"/>
          <w:position w:val="15"/>
          <w:sz w:val="32"/>
          <w:szCs w:val="32"/>
        </w:rPr>
        <w:t>第十六条</w:t>
      </w:r>
      <w:r>
        <w:rPr>
          <w:rFonts w:hint="default" w:ascii="仿宋" w:hAnsi="仿宋" w:eastAsia="仿宋" w:cs="仿宋"/>
          <w:b w:val="0"/>
          <w:bCs w:val="0"/>
          <w:color w:val="auto"/>
          <w:spacing w:val="3"/>
          <w:position w:val="15"/>
          <w:sz w:val="32"/>
          <w:szCs w:val="32"/>
        </w:rPr>
        <w:t xml:space="preserve">  企业结合年度营业收入、利润总额等效益指标和劳动生产率状况，参照人力资源市场工资价位和物价增长幅度，对标政府发布的企业工资指导线，进一步明确职工工资构成，建立职工工资总额与企业经济效益的同向联动机制，协商确定</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年度职工工资增长(调整) 幅度，并适当向生产一线岗位、关键岗位倾斜。经协商：</w:t>
      </w:r>
    </w:p>
    <w:p>
      <w:pPr>
        <w:numPr>
          <w:ilvl w:val="0"/>
          <w:numId w:val="0"/>
        </w:numPr>
        <w:overflowPunct w:val="0"/>
        <w:autoSpaceDE w:val="0"/>
        <w:autoSpaceDN w:val="0"/>
        <w:adjustRightInd w:val="0"/>
        <w:snapToGrid w:val="0"/>
        <w:spacing w:beforeLines="0" w:afterLines="0" w:line="600" w:lineRule="exact"/>
        <w:ind w:firstLine="652" w:firstLineChars="200"/>
        <w:textAlignment w:val="baseline"/>
        <w:rPr>
          <w:rFonts w:hint="default" w:ascii="仿宋" w:hAnsi="仿宋" w:eastAsia="仿宋" w:cs="仿宋"/>
          <w:b w:val="0"/>
          <w:bCs w:val="0"/>
          <w:color w:val="auto"/>
          <w:spacing w:val="3"/>
          <w:position w:val="15"/>
          <w:sz w:val="32"/>
          <w:szCs w:val="32"/>
        </w:rPr>
      </w:pP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年度职工平均工资不少于</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元，比上年度增长</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元，增长幅度为</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%。其中，关键岗位、生产一线岗位和紧缺急需岗位职工平均工资比上年度增长</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 (注：不属于职工工资范围的劳动收入，不算入企业职工工资年度增长的幅度中。)</w:t>
      </w:r>
    </w:p>
    <w:p>
      <w:pPr>
        <w:numPr>
          <w:ilvl w:val="0"/>
          <w:numId w:val="0"/>
        </w:numPr>
        <w:overflowPunct w:val="0"/>
        <w:autoSpaceDE w:val="0"/>
        <w:autoSpaceDN w:val="0"/>
        <w:adjustRightInd w:val="0"/>
        <w:snapToGrid w:val="0"/>
        <w:spacing w:beforeLines="0" w:afterLines="0" w:line="600" w:lineRule="exact"/>
        <w:ind w:firstLine="652" w:firstLineChars="200"/>
        <w:textAlignment w:val="baseline"/>
        <w:rPr>
          <w:rFonts w:hint="default" w:ascii="仿宋" w:hAnsi="仿宋" w:eastAsia="仿宋" w:cs="仿宋"/>
          <w:b w:val="0"/>
          <w:bCs w:val="0"/>
          <w:color w:val="auto"/>
          <w:spacing w:val="3"/>
          <w:position w:val="15"/>
          <w:sz w:val="32"/>
          <w:szCs w:val="32"/>
        </w:rPr>
      </w:pPr>
      <w:r>
        <w:rPr>
          <w:rFonts w:hint="default" w:ascii="仿宋" w:hAnsi="仿宋" w:eastAsia="仿宋" w:cs="仿宋"/>
          <w:b w:val="0"/>
          <w:bCs w:val="0"/>
          <w:color w:val="auto"/>
          <w:spacing w:val="3"/>
          <w:position w:val="15"/>
          <w:sz w:val="32"/>
          <w:szCs w:val="32"/>
        </w:rPr>
        <w:t>关键岗位、生产一线岗位和紧缺急需岗位是指本企业</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等岗位。</w:t>
      </w:r>
    </w:p>
    <w:p>
      <w:pPr>
        <w:numPr>
          <w:ilvl w:val="0"/>
          <w:numId w:val="0"/>
        </w:numPr>
        <w:overflowPunct w:val="0"/>
        <w:autoSpaceDE w:val="0"/>
        <w:autoSpaceDN w:val="0"/>
        <w:adjustRightInd w:val="0"/>
        <w:snapToGrid w:val="0"/>
        <w:spacing w:beforeLines="0" w:afterLines="0" w:line="600" w:lineRule="exact"/>
        <w:ind w:firstLine="652" w:firstLineChars="200"/>
        <w:textAlignment w:val="baseline"/>
        <w:rPr>
          <w:rFonts w:hint="default" w:ascii="仿宋" w:hAnsi="仿宋" w:eastAsia="仿宋" w:cs="仿宋"/>
          <w:b w:val="0"/>
          <w:bCs w:val="0"/>
          <w:color w:val="auto"/>
          <w:spacing w:val="3"/>
          <w:position w:val="15"/>
          <w:sz w:val="32"/>
          <w:szCs w:val="32"/>
        </w:rPr>
      </w:pPr>
      <w:r>
        <w:rPr>
          <w:rFonts w:hint="default" w:ascii="黑体" w:hAnsi="黑体" w:eastAsia="黑体" w:cs="黑体"/>
          <w:b w:val="0"/>
          <w:bCs w:val="0"/>
          <w:color w:val="auto"/>
          <w:spacing w:val="3"/>
          <w:position w:val="15"/>
          <w:sz w:val="32"/>
          <w:szCs w:val="32"/>
        </w:rPr>
        <w:t xml:space="preserve">第十七条  </w:t>
      </w:r>
      <w:r>
        <w:rPr>
          <w:rFonts w:hint="default" w:ascii="仿宋" w:hAnsi="仿宋" w:eastAsia="仿宋" w:cs="仿宋"/>
          <w:b w:val="0"/>
          <w:bCs w:val="0"/>
          <w:color w:val="auto"/>
          <w:spacing w:val="3"/>
          <w:position w:val="15"/>
          <w:sz w:val="32"/>
          <w:szCs w:val="32"/>
        </w:rPr>
        <w:t>1.</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岗位的工资构成主要为基础工资(  )+</w:t>
      </w:r>
      <w:r>
        <w:rPr>
          <w:rFonts w:hint="default" w:ascii="仿宋" w:hAnsi="仿宋" w:eastAsia="仿宋" w:cs="仿宋"/>
          <w:b w:val="0"/>
          <w:bCs w:val="0"/>
          <w:color w:val="auto"/>
          <w:spacing w:val="11"/>
          <w:position w:val="14"/>
          <w:sz w:val="32"/>
          <w:szCs w:val="32"/>
        </w:rPr>
        <w:t>职务职称(技能等级)工资(  )+奖金+计件工资，劳动定额</w:t>
      </w:r>
      <w:r>
        <w:rPr>
          <w:rFonts w:hint="default" w:ascii="仿宋" w:hAnsi="仿宋" w:eastAsia="仿宋" w:cs="仿宋"/>
          <w:b w:val="0"/>
          <w:bCs w:val="0"/>
          <w:color w:val="auto"/>
          <w:spacing w:val="3"/>
          <w:position w:val="15"/>
          <w:sz w:val="32"/>
          <w:szCs w:val="32"/>
        </w:rPr>
        <w:t>为</w:t>
      </w:r>
    </w:p>
    <w:p>
      <w:pPr>
        <w:numPr>
          <w:ilvl w:val="0"/>
          <w:numId w:val="0"/>
        </w:numPr>
        <w:overflowPunct w:val="0"/>
        <w:autoSpaceDE w:val="0"/>
        <w:autoSpaceDN w:val="0"/>
        <w:adjustRightInd w:val="0"/>
        <w:snapToGrid w:val="0"/>
        <w:spacing w:beforeLines="0" w:afterLines="0" w:line="600" w:lineRule="exact"/>
        <w:textAlignment w:val="baseline"/>
        <w:rPr>
          <w:rFonts w:hint="default" w:ascii="仿宋" w:hAnsi="仿宋" w:eastAsia="仿宋" w:cs="仿宋"/>
          <w:b w:val="0"/>
          <w:bCs w:val="0"/>
          <w:color w:val="auto"/>
          <w:spacing w:val="3"/>
          <w:position w:val="15"/>
          <w:sz w:val="32"/>
          <w:szCs w:val="32"/>
          <w:u w:val="single"/>
        </w:rPr>
      </w:pP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件/日(件/周、件/月)，计件单价为</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元/件，月最低工资为</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元，较上年度增长</w:t>
      </w:r>
      <w:r>
        <w:rPr>
          <w:rFonts w:hint="default" w:ascii="仿宋" w:hAnsi="仿宋" w:eastAsia="仿宋" w:cs="仿宋"/>
          <w:b w:val="0"/>
          <w:bCs w:val="0"/>
          <w:color w:val="auto"/>
          <w:spacing w:val="3"/>
          <w:position w:val="15"/>
          <w:sz w:val="32"/>
          <w:szCs w:val="32"/>
          <w:u w:val="single"/>
        </w:rPr>
        <w:t xml:space="preserve">   </w:t>
      </w:r>
      <w:r>
        <w:rPr>
          <w:rFonts w:hint="default" w:ascii="仿宋" w:hAnsi="仿宋" w:eastAsia="仿宋" w:cs="仿宋"/>
          <w:b w:val="0"/>
          <w:bCs w:val="0"/>
          <w:color w:val="auto"/>
          <w:spacing w:val="3"/>
          <w:position w:val="15"/>
          <w:sz w:val="32"/>
          <w:szCs w:val="32"/>
        </w:rPr>
        <w:t>%。</w:t>
      </w:r>
    </w:p>
    <w:p>
      <w:pPr>
        <w:numPr>
          <w:ilvl w:val="0"/>
          <w:numId w:val="0"/>
        </w:numPr>
        <w:overflowPunct w:val="0"/>
        <w:autoSpaceDE w:val="0"/>
        <w:autoSpaceDN w:val="0"/>
        <w:adjustRightInd w:val="0"/>
        <w:snapToGrid w:val="0"/>
        <w:spacing w:beforeLines="0" w:afterLines="0" w:line="600" w:lineRule="exact"/>
        <w:ind w:firstLine="656"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pacing w:val="4"/>
          <w:sz w:val="32"/>
          <w:szCs w:val="32"/>
        </w:rPr>
        <w:t>2.</w:t>
      </w:r>
      <w:r>
        <w:rPr>
          <w:rFonts w:hint="default" w:ascii="仿宋" w:hAnsi="仿宋" w:eastAsia="仿宋" w:cs="仿宋"/>
          <w:b w:val="0"/>
          <w:bCs w:val="0"/>
          <w:color w:val="auto"/>
          <w:spacing w:val="3"/>
          <w:sz w:val="32"/>
          <w:szCs w:val="32"/>
          <w:u w:val="single"/>
        </w:rPr>
        <w:t xml:space="preserve"> </w:t>
      </w:r>
      <w:r>
        <w:rPr>
          <w:rFonts w:hint="default" w:ascii="仿宋" w:hAnsi="仿宋" w:eastAsia="仿宋" w:cs="仿宋"/>
          <w:b w:val="0"/>
          <w:bCs w:val="0"/>
          <w:color w:val="auto"/>
          <w:spacing w:val="2"/>
          <w:sz w:val="32"/>
          <w:szCs w:val="32"/>
          <w:u w:val="single"/>
        </w:rPr>
        <w:t xml:space="preserve">   </w:t>
      </w:r>
      <w:r>
        <w:rPr>
          <w:rFonts w:hint="default" w:ascii="仿宋" w:hAnsi="仿宋" w:eastAsia="仿宋" w:cs="仿宋"/>
          <w:b w:val="0"/>
          <w:bCs w:val="0"/>
          <w:color w:val="auto"/>
          <w:spacing w:val="2"/>
          <w:sz w:val="32"/>
          <w:szCs w:val="32"/>
        </w:rPr>
        <w:t>岗位的工资构成主要为基础工资(   )+职务</w:t>
      </w:r>
      <w:r>
        <w:rPr>
          <w:rFonts w:hint="default" w:ascii="仿宋" w:hAnsi="仿宋" w:eastAsia="仿宋" w:cs="仿宋"/>
          <w:b w:val="0"/>
          <w:bCs w:val="0"/>
          <w:color w:val="auto"/>
          <w:spacing w:val="26"/>
          <w:position w:val="1"/>
          <w:sz w:val="32"/>
          <w:szCs w:val="32"/>
        </w:rPr>
        <w:t>职</w:t>
      </w:r>
      <w:r>
        <w:rPr>
          <w:rFonts w:hint="default" w:ascii="仿宋" w:hAnsi="仿宋" w:eastAsia="仿宋" w:cs="仿宋"/>
          <w:b w:val="0"/>
          <w:bCs w:val="0"/>
          <w:color w:val="auto"/>
          <w:spacing w:val="23"/>
          <w:position w:val="1"/>
          <w:sz w:val="32"/>
          <w:szCs w:val="32"/>
        </w:rPr>
        <w:t>称</w:t>
      </w:r>
      <w:r>
        <w:rPr>
          <w:rFonts w:hint="default" w:ascii="仿宋" w:hAnsi="仿宋" w:eastAsia="仿宋" w:cs="仿宋"/>
          <w:b w:val="0"/>
          <w:bCs w:val="0"/>
          <w:color w:val="auto"/>
          <w:spacing w:val="13"/>
          <w:position w:val="1"/>
          <w:sz w:val="32"/>
          <w:szCs w:val="32"/>
        </w:rPr>
        <w:t>(技能等级)工资(   )+津贴补贴(   )+绩效</w:t>
      </w:r>
      <w:r>
        <w:rPr>
          <w:rFonts w:hint="default" w:ascii="仿宋" w:hAnsi="仿宋" w:eastAsia="仿宋" w:cs="仿宋"/>
          <w:b w:val="0"/>
          <w:bCs w:val="0"/>
          <w:color w:val="auto"/>
          <w:spacing w:val="-1"/>
          <w:sz w:val="32"/>
          <w:szCs w:val="32"/>
        </w:rPr>
        <w:t>提成，提成比例为</w:t>
      </w:r>
      <w:r>
        <w:rPr>
          <w:rFonts w:hint="default" w:ascii="仿宋" w:hAnsi="仿宋" w:eastAsia="仿宋" w:cs="仿宋"/>
          <w:b w:val="0"/>
          <w:bCs w:val="0"/>
          <w:color w:val="auto"/>
          <w:spacing w:val="-1"/>
          <w:sz w:val="32"/>
          <w:szCs w:val="32"/>
          <w:u w:val="single"/>
        </w:rPr>
        <w:t xml:space="preserve">   </w:t>
      </w:r>
      <w:r>
        <w:rPr>
          <w:rFonts w:hint="default" w:ascii="仿宋" w:hAnsi="仿宋" w:eastAsia="仿宋" w:cs="仿宋"/>
          <w:b w:val="0"/>
          <w:bCs w:val="0"/>
          <w:color w:val="auto"/>
          <w:spacing w:val="-1"/>
          <w:sz w:val="32"/>
          <w:szCs w:val="32"/>
        </w:rPr>
        <w:t>、月最低工资</w:t>
      </w:r>
      <w:r>
        <w:rPr>
          <w:rFonts w:hint="default" w:ascii="仿宋" w:hAnsi="仿宋" w:eastAsia="仿宋" w:cs="仿宋"/>
          <w:b w:val="0"/>
          <w:bCs w:val="0"/>
          <w:color w:val="auto"/>
          <w:sz w:val="32"/>
          <w:szCs w:val="32"/>
        </w:rPr>
        <w:t>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元，较上年度增长</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p>
    <w:p>
      <w:pPr>
        <w:overflowPunct w:val="0"/>
        <w:autoSpaceDE w:val="0"/>
        <w:autoSpaceDN w:val="0"/>
        <w:adjustRightInd w:val="0"/>
        <w:snapToGrid w:val="0"/>
        <w:spacing w:before="167" w:beforeLines="0" w:afterLines="0" w:line="600" w:lineRule="exact"/>
        <w:ind w:firstLine="680" w:firstLineChars="200"/>
        <w:textAlignment w:val="baseline"/>
        <w:rPr>
          <w:rFonts w:hint="default" w:ascii="仿宋" w:hAnsi="仿宋" w:eastAsia="仿宋" w:cs="仿宋"/>
          <w:b w:val="0"/>
          <w:bCs w:val="0"/>
          <w:color w:val="auto"/>
          <w:spacing w:val="10"/>
          <w:sz w:val="32"/>
          <w:szCs w:val="32"/>
        </w:rPr>
      </w:pPr>
      <w:r>
        <w:rPr>
          <w:rFonts w:hint="default" w:ascii="仿宋" w:hAnsi="仿宋" w:eastAsia="仿宋" w:cs="仿宋"/>
          <w:b w:val="0"/>
          <w:bCs w:val="0"/>
          <w:color w:val="auto"/>
          <w:spacing w:val="10"/>
          <w:sz w:val="32"/>
          <w:szCs w:val="32"/>
        </w:rPr>
        <w:t>3.</w:t>
      </w:r>
      <w:r>
        <w:rPr>
          <w:rFonts w:hint="default" w:ascii="仿宋" w:hAnsi="仿宋" w:eastAsia="仿宋" w:cs="仿宋"/>
          <w:b w:val="0"/>
          <w:bCs w:val="0"/>
          <w:color w:val="auto"/>
          <w:spacing w:val="10"/>
          <w:sz w:val="32"/>
          <w:szCs w:val="32"/>
          <w:u w:val="single"/>
        </w:rPr>
        <w:t xml:space="preserve">    </w:t>
      </w:r>
      <w:r>
        <w:rPr>
          <w:rFonts w:hint="default" w:ascii="仿宋" w:hAnsi="仿宋" w:eastAsia="仿宋" w:cs="仿宋"/>
          <w:b w:val="0"/>
          <w:bCs w:val="0"/>
          <w:color w:val="auto"/>
          <w:spacing w:val="10"/>
          <w:sz w:val="32"/>
          <w:szCs w:val="32"/>
        </w:rPr>
        <w:t>岗位的工资构成主要为计时(等级)工资制，</w:t>
      </w:r>
      <w:r>
        <w:rPr>
          <w:rFonts w:hint="default" w:ascii="仿宋" w:hAnsi="仿宋" w:eastAsia="仿宋" w:cs="仿宋"/>
          <w:b w:val="0"/>
          <w:bCs w:val="0"/>
          <w:color w:val="auto"/>
          <w:spacing w:val="5"/>
          <w:sz w:val="32"/>
          <w:szCs w:val="32"/>
        </w:rPr>
        <w:t>工</w:t>
      </w:r>
      <w:r>
        <w:rPr>
          <w:rFonts w:hint="default" w:ascii="仿宋" w:hAnsi="仿宋" w:eastAsia="仿宋" w:cs="仿宋"/>
          <w:b w:val="0"/>
          <w:bCs w:val="0"/>
          <w:color w:val="auto"/>
          <w:spacing w:val="20"/>
          <w:position w:val="1"/>
          <w:sz w:val="32"/>
          <w:szCs w:val="32"/>
        </w:rPr>
        <w:t>资为</w:t>
      </w:r>
      <w:r>
        <w:rPr>
          <w:rFonts w:hint="default" w:ascii="仿宋" w:hAnsi="仿宋" w:eastAsia="仿宋" w:cs="仿宋"/>
          <w:b w:val="0"/>
          <w:bCs w:val="0"/>
          <w:color w:val="auto"/>
          <w:spacing w:val="15"/>
          <w:position w:val="1"/>
          <w:sz w:val="32"/>
          <w:szCs w:val="32"/>
        </w:rPr>
        <w:t>基</w:t>
      </w:r>
      <w:r>
        <w:rPr>
          <w:rFonts w:hint="default" w:ascii="仿宋" w:hAnsi="仿宋" w:eastAsia="仿宋" w:cs="仿宋"/>
          <w:b w:val="0"/>
          <w:bCs w:val="0"/>
          <w:color w:val="auto"/>
          <w:spacing w:val="10"/>
          <w:position w:val="1"/>
          <w:sz w:val="32"/>
          <w:szCs w:val="32"/>
        </w:rPr>
        <w:t>础工资(  )+岗位工资(  )+职务职称(技</w:t>
      </w:r>
      <w:r>
        <w:rPr>
          <w:rFonts w:hint="default" w:ascii="仿宋" w:hAnsi="仿宋" w:eastAsia="仿宋" w:cs="仿宋"/>
          <w:b w:val="0"/>
          <w:bCs w:val="0"/>
          <w:color w:val="auto"/>
          <w:spacing w:val="12"/>
          <w:sz w:val="32"/>
          <w:szCs w:val="32"/>
        </w:rPr>
        <w:t>能</w:t>
      </w:r>
      <w:r>
        <w:rPr>
          <w:rFonts w:hint="default" w:ascii="仿宋" w:hAnsi="仿宋" w:eastAsia="仿宋" w:cs="仿宋"/>
          <w:b w:val="0"/>
          <w:bCs w:val="0"/>
          <w:color w:val="auto"/>
          <w:spacing w:val="11"/>
          <w:sz w:val="32"/>
          <w:szCs w:val="32"/>
        </w:rPr>
        <w:t>等级)工资(  )+</w:t>
      </w:r>
      <w:r>
        <w:rPr>
          <w:rFonts w:hint="default" w:ascii="仿宋" w:hAnsi="仿宋" w:eastAsia="仿宋" w:cs="仿宋"/>
          <w:b w:val="0"/>
          <w:bCs w:val="0"/>
          <w:color w:val="auto"/>
          <w:spacing w:val="11"/>
          <w:sz w:val="32"/>
          <w:szCs w:val="32"/>
          <w:u w:val="single"/>
        </w:rPr>
        <w:t xml:space="preserve">   </w:t>
      </w:r>
      <w:r>
        <w:rPr>
          <w:rFonts w:hint="default" w:ascii="仿宋" w:hAnsi="仿宋" w:eastAsia="仿宋" w:cs="仿宋"/>
          <w:b w:val="0"/>
          <w:bCs w:val="0"/>
          <w:color w:val="auto"/>
          <w:spacing w:val="11"/>
          <w:sz w:val="32"/>
          <w:szCs w:val="32"/>
        </w:rPr>
        <w:t>，月标</w:t>
      </w:r>
      <w:r>
        <w:rPr>
          <w:rFonts w:hint="default" w:ascii="仿宋" w:hAnsi="仿宋" w:eastAsia="仿宋" w:cs="仿宋"/>
          <w:b w:val="0"/>
          <w:bCs w:val="0"/>
          <w:color w:val="auto"/>
          <w:spacing w:val="10"/>
          <w:sz w:val="32"/>
          <w:szCs w:val="32"/>
        </w:rPr>
        <w:t>准工资为</w:t>
      </w:r>
      <w:r>
        <w:rPr>
          <w:rFonts w:hint="default" w:ascii="仿宋" w:hAnsi="仿宋" w:eastAsia="仿宋" w:cs="仿宋"/>
          <w:b w:val="0"/>
          <w:bCs w:val="0"/>
          <w:color w:val="auto"/>
          <w:spacing w:val="10"/>
          <w:sz w:val="32"/>
          <w:szCs w:val="32"/>
          <w:u w:val="single"/>
        </w:rPr>
        <w:t xml:space="preserve">   </w:t>
      </w:r>
      <w:r>
        <w:rPr>
          <w:rFonts w:hint="default" w:ascii="仿宋" w:hAnsi="仿宋" w:eastAsia="仿宋" w:cs="仿宋"/>
          <w:b w:val="0"/>
          <w:bCs w:val="0"/>
          <w:color w:val="auto"/>
          <w:spacing w:val="10"/>
          <w:sz w:val="32"/>
          <w:szCs w:val="32"/>
        </w:rPr>
        <w:t>元，月最低工资为</w:t>
      </w:r>
      <w:r>
        <w:rPr>
          <w:rFonts w:hint="default" w:ascii="仿宋" w:hAnsi="仿宋" w:eastAsia="仿宋" w:cs="仿宋"/>
          <w:b w:val="0"/>
          <w:bCs w:val="0"/>
          <w:color w:val="auto"/>
          <w:spacing w:val="10"/>
          <w:sz w:val="32"/>
          <w:szCs w:val="32"/>
          <w:u w:val="single"/>
        </w:rPr>
        <w:t xml:space="preserve">   </w:t>
      </w:r>
      <w:r>
        <w:rPr>
          <w:rFonts w:hint="default" w:ascii="仿宋" w:hAnsi="仿宋" w:eastAsia="仿宋" w:cs="仿宋"/>
          <w:b w:val="0"/>
          <w:bCs w:val="0"/>
          <w:color w:val="auto"/>
          <w:spacing w:val="10"/>
          <w:sz w:val="32"/>
          <w:szCs w:val="32"/>
        </w:rPr>
        <w:t>元，较上年度增长</w:t>
      </w:r>
      <w:r>
        <w:rPr>
          <w:rFonts w:hint="default" w:ascii="仿宋" w:hAnsi="仿宋" w:eastAsia="仿宋" w:cs="仿宋"/>
          <w:b w:val="0"/>
          <w:bCs w:val="0"/>
          <w:color w:val="auto"/>
          <w:spacing w:val="10"/>
          <w:sz w:val="32"/>
          <w:szCs w:val="32"/>
          <w:u w:val="single"/>
        </w:rPr>
        <w:t xml:space="preserve">   </w:t>
      </w:r>
      <w:r>
        <w:rPr>
          <w:rFonts w:hint="default" w:ascii="仿宋" w:hAnsi="仿宋" w:eastAsia="仿宋" w:cs="仿宋"/>
          <w:b w:val="0"/>
          <w:bCs w:val="0"/>
          <w:color w:val="auto"/>
          <w:spacing w:val="10"/>
          <w:sz w:val="32"/>
          <w:szCs w:val="32"/>
        </w:rPr>
        <w:t>%。</w:t>
      </w:r>
    </w:p>
    <w:p>
      <w:pPr>
        <w:overflowPunct w:val="0"/>
        <w:autoSpaceDE w:val="0"/>
        <w:autoSpaceDN w:val="0"/>
        <w:adjustRightInd w:val="0"/>
        <w:snapToGrid w:val="0"/>
        <w:spacing w:beforeLines="0" w:afterLines="0" w:line="600" w:lineRule="exact"/>
        <w:ind w:firstLine="680" w:firstLineChars="200"/>
        <w:textAlignment w:val="baseline"/>
        <w:rPr>
          <w:rFonts w:hint="default" w:ascii="仿宋" w:hAnsi="仿宋" w:eastAsia="仿宋" w:cs="仿宋"/>
          <w:b w:val="0"/>
          <w:bCs w:val="0"/>
          <w:color w:val="auto"/>
          <w:spacing w:val="10"/>
          <w:sz w:val="32"/>
          <w:szCs w:val="32"/>
        </w:rPr>
      </w:pPr>
      <w:r>
        <w:rPr>
          <w:rFonts w:hint="default" w:ascii="仿宋" w:hAnsi="仿宋" w:eastAsia="仿宋" w:cs="仿宋"/>
          <w:b w:val="0"/>
          <w:bCs w:val="0"/>
          <w:color w:val="auto"/>
          <w:spacing w:val="10"/>
          <w:sz w:val="32"/>
          <w:szCs w:val="32"/>
        </w:rPr>
        <w:t>4.……</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第十八条</w:t>
      </w:r>
      <w:r>
        <w:rPr>
          <w:rFonts w:hint="default" w:ascii="仿宋" w:hAnsi="仿宋" w:eastAsia="仿宋" w:cs="仿宋"/>
          <w:b w:val="0"/>
          <w:bCs w:val="0"/>
          <w:color w:val="auto"/>
          <w:sz w:val="32"/>
          <w:szCs w:val="32"/>
        </w:rPr>
        <w:t xml:space="preserve"> 企业按月以人民币形式发放职工工资，每月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日前通过</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银行直接将工资汇入职工个人工资卡，并向职工提供工资清单。不得以产品、商品等实物抵付职工工资。如遇法定节假日或休息日，则提前发放。</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第十九条 </w:t>
      </w:r>
      <w:r>
        <w:rPr>
          <w:rFonts w:hint="default" w:ascii="仿宋" w:hAnsi="仿宋" w:eastAsia="仿宋" w:cs="仿宋"/>
          <w:b w:val="0"/>
          <w:bCs w:val="0"/>
          <w:color w:val="auto"/>
          <w:sz w:val="32"/>
          <w:szCs w:val="32"/>
        </w:rPr>
        <w:t xml:space="preserve"> 企业按照同工同酬原则，对被派遣劳动者与本企业同类岗位的职工实行相同的劳动报酬分配办法。企业无同类岗位职工的，参照本地相同或者相近岗位职工的劳动报酬确定。</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第五章  技术工人薪酬激励</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第二十条  </w:t>
      </w:r>
      <w:r>
        <w:rPr>
          <w:rFonts w:hint="default" w:ascii="仿宋" w:hAnsi="仿宋" w:eastAsia="仿宋" w:cs="仿宋"/>
          <w:b w:val="0"/>
          <w:bCs w:val="0"/>
          <w:color w:val="auto"/>
          <w:sz w:val="32"/>
          <w:szCs w:val="32"/>
        </w:rPr>
        <w:t>技术工人薪酬激励包括技能提升奖励、技术提级、荣誉奖励、创新奖励、学历补贴等。</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第二十一条</w:t>
      </w:r>
      <w:r>
        <w:rPr>
          <w:rFonts w:hint="default" w:ascii="仿宋" w:hAnsi="仿宋" w:eastAsia="仿宋" w:cs="仿宋"/>
          <w:b w:val="0"/>
          <w:bCs w:val="0"/>
          <w:color w:val="auto"/>
          <w:sz w:val="32"/>
          <w:szCs w:val="32"/>
        </w:rPr>
        <w:t xml:space="preserve">  企业设立创新奖励制度。对参与技术创新、先进操作法、合理化建议、查改安全隐患、管理创新，且为企业创造价值的团队或职工个人，根据为企业节约的成本或增加的利润，制定奖励办法或标准为：按节约成本或增加利润的</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%至</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%给予奖励，最高奖励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第二十二条</w:t>
      </w:r>
      <w:r>
        <w:rPr>
          <w:rFonts w:hint="default" w:ascii="仿宋" w:hAnsi="仿宋" w:eastAsia="仿宋" w:cs="仿宋"/>
          <w:b w:val="0"/>
          <w:bCs w:val="0"/>
          <w:color w:val="auto"/>
          <w:sz w:val="32"/>
          <w:szCs w:val="32"/>
        </w:rPr>
        <w:t xml:space="preserve">  企业建立完善技能人才发展通道，并确保有效运转、动态调整，并设立职称津贴和技能人才津贴。经过认定的正高级、副高级、中级、助理级(技术员)职称的职称津贴标准分别为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元/月；首席技师、特级技师、高级技师、技师、高级工、中级工、初级工的职业技能津贴标准分别为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元/月。从聘任次月起享受。</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职称津贴和职业技能津贴不重复享受，按高标准执行。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第二十三条 </w:t>
      </w:r>
      <w:r>
        <w:rPr>
          <w:rFonts w:hint="default" w:ascii="仿宋" w:hAnsi="仿宋" w:eastAsia="仿宋" w:cs="仿宋"/>
          <w:b w:val="0"/>
          <w:bCs w:val="0"/>
          <w:color w:val="auto"/>
          <w:sz w:val="32"/>
          <w:szCs w:val="32"/>
        </w:rPr>
        <w:t xml:space="preserve"> 企业对在各类技能竞赛中取得优异成绩的职工进行一次性奖励，标准为：</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1.在全国技能比赛中获得前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名的职工，一次性奖励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2.在全省技能比赛中获得前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名的职工，一次性奖励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3.在全市技能比赛中获得前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名的职工，一次性奖励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4.在全县技能比赛中获得前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名的职工，一次性奖励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5.在本企业技能比赛中获前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名的职工，一次性奖励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 xml:space="preserve">元。  </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第二十四条 </w:t>
      </w:r>
      <w:r>
        <w:rPr>
          <w:rFonts w:hint="default" w:ascii="仿宋" w:hAnsi="仿宋" w:eastAsia="仿宋" w:cs="仿宋"/>
          <w:b w:val="0"/>
          <w:bCs w:val="0"/>
          <w:color w:val="auto"/>
          <w:sz w:val="32"/>
          <w:szCs w:val="32"/>
        </w:rPr>
        <w:t xml:space="preserve"> 企业设立学历津贴，标准为：</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1.博士研究生津贴标准为：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2.硕士研究生津贴标准为：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3.本科毕业生津贴标准为：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4.专科毕业生津贴标准为：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5.中专（含技校）及其他毕业生津贴标准为：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第二十五条</w:t>
      </w:r>
      <w:r>
        <w:rPr>
          <w:rFonts w:hint="default" w:ascii="仿宋" w:hAnsi="仿宋" w:eastAsia="仿宋" w:cs="仿宋"/>
          <w:b w:val="0"/>
          <w:bCs w:val="0"/>
          <w:color w:val="auto"/>
          <w:sz w:val="32"/>
          <w:szCs w:val="32"/>
        </w:rPr>
        <w:t xml:space="preserve">  企业设立荣誉津贴，对获得劳模、工匠、技术能手的职工给予一次性奖励，标准为：</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1.全国劳动模范、大国工匠、全国技术能手、中华技能大奖等，奖励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left="596" w:leftChars="284"/>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2.省部级劳动模范、齐鲁工匠、山东省技术能手、齐鲁技能</w:t>
      </w:r>
    </w:p>
    <w:p>
      <w:pPr>
        <w:numPr>
          <w:ilvl w:val="0"/>
          <w:numId w:val="0"/>
        </w:numPr>
        <w:overflowPunct w:val="0"/>
        <w:autoSpaceDE w:val="0"/>
        <w:autoSpaceDN w:val="0"/>
        <w:adjustRightInd w:val="0"/>
        <w:snapToGrid w:val="0"/>
        <w:spacing w:beforeLines="0" w:afterLines="0" w:line="600" w:lineRule="exact"/>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大奖等，奖励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3.市级劳动模范、工匠、技术能手等，奖励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4.县级劳动模范、工匠、技术能手等，奖励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5.本企业劳动模范、工匠、技术能手等，奖励</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第二十六条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设立工龄津贴。标准：连续工作满一年，</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元/月；连续工作满二年，</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元/月；连续工作满三年，</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元/月；工作每增加一年，工龄津贴增加</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第二十七条</w:t>
      </w:r>
      <w:r>
        <w:rPr>
          <w:rFonts w:hint="default" w:ascii="仿宋" w:hAnsi="仿宋" w:eastAsia="仿宋" w:cs="仿宋"/>
          <w:b w:val="0"/>
          <w:bCs w:val="0"/>
          <w:color w:val="auto"/>
          <w:sz w:val="32"/>
          <w:szCs w:val="32"/>
        </w:rPr>
        <w:t xml:space="preserve">  企业设立师带徒津贴，标准为：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第六章  教育培训</w:t>
      </w:r>
    </w:p>
    <w:p>
      <w:pPr>
        <w:numPr>
          <w:ilvl w:val="0"/>
          <w:numId w:val="0"/>
        </w:numPr>
        <w:overflowPunct w:val="0"/>
        <w:autoSpaceDE w:val="0"/>
        <w:autoSpaceDN w:val="0"/>
        <w:adjustRightInd w:val="0"/>
        <w:snapToGrid w:val="0"/>
        <w:spacing w:beforeLines="0" w:afterLines="0" w:line="600" w:lineRule="exact"/>
        <w:ind w:leftChars="-116" w:firstLine="960" w:firstLineChars="3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第二十八条</w:t>
      </w:r>
      <w:r>
        <w:rPr>
          <w:rFonts w:hint="default" w:ascii="仿宋" w:hAnsi="仿宋" w:eastAsia="仿宋" w:cs="仿宋"/>
          <w:b w:val="0"/>
          <w:bCs w:val="0"/>
          <w:color w:val="auto"/>
          <w:sz w:val="32"/>
          <w:szCs w:val="32"/>
        </w:rPr>
        <w:t xml:space="preserve">  企业建立职工职业培训制度，按职工工资总额的</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%足额提取教育培训经费，用于生产一线职工的职业培训经费不得低于教育培训经费的</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第二十九条</w:t>
      </w:r>
      <w:r>
        <w:rPr>
          <w:rFonts w:hint="default" w:ascii="仿宋" w:hAnsi="仿宋" w:eastAsia="仿宋" w:cs="仿宋"/>
          <w:b w:val="0"/>
          <w:bCs w:val="0"/>
          <w:color w:val="auto"/>
          <w:sz w:val="32"/>
          <w:szCs w:val="32"/>
        </w:rPr>
        <w:t xml:space="preserve">  企业应当根据工作岗位特点、条件和要求，编制年度职工教育培训计划和经费使用方案，经过职工代表大会或者职工大会讨论通过，并有计划地开展职工教育培训工作，以提高职工的整体素质。</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职工经企业指派参加培训的时间计入劳动时间。</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企业本年度重点对从事</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等岗位的职工开展职业技能培训。</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第三十一条</w:t>
      </w:r>
      <w:r>
        <w:rPr>
          <w:rFonts w:hint="default" w:ascii="仿宋" w:hAnsi="仿宋" w:eastAsia="仿宋" w:cs="仿宋"/>
          <w:b w:val="0"/>
          <w:bCs w:val="0"/>
          <w:color w:val="auto"/>
          <w:sz w:val="32"/>
          <w:szCs w:val="32"/>
        </w:rPr>
        <w:t xml:space="preserve">  企业提供专项培训费用，对职工进行专业技术培训的，可根据《劳动合同法》的规定，与职工签订专项协议，约定服务期和违约责任。</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第七章  工作时间和休息休假</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第三十二条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企业因生产经营需要，安排职工加班的，应当与工会和职工协商，遵守《劳动法》规定的加班时长要求，并依法支付相应加班工资。</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第三十三条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职工依法享受带薪年休假、探亲假、婚假、丧假、产假、陪产假、育儿假、护理假等假期。休假天数按国家和省相关法律、法规执行。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第三十四条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职工应在不影响企业正常生产经营的前提下，合理安排带薪年休假、探亲假、育儿假等假期，并提前上报企业。</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第三十五条</w:t>
      </w:r>
      <w:r>
        <w:rPr>
          <w:rFonts w:hint="default" w:ascii="仿宋" w:hAnsi="仿宋" w:eastAsia="仿宋" w:cs="仿宋"/>
          <w:b w:val="0"/>
          <w:bCs w:val="0"/>
          <w:color w:val="auto"/>
          <w:sz w:val="32"/>
          <w:szCs w:val="32"/>
        </w:rPr>
        <w:t xml:space="preserve">  企业有权根据企业生产经营的具体情况，考虑职工本人意愿，统筹安排职工带薪年休假、探亲假、育儿假等假期时间。</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第三十六条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企业确因工作需要不能安排职工休年休假的，经职工本人同意，可以不安排职工休年休假。对职工应休未休的年休假天数，企业应当按照该职工日工资收入的300%支付年休假工资报酬。</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第八章  劳动安全卫生</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第三十七条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应严格执行《安全生产法》、《职业病防治法》、《工伤保险条例》和有关劳动保护法律法规和规章，加强安全生产和职业病防治管理，建立健全劳动安全卫生管理制度。严格执行国家劳动安全卫生规程和标准，提供符合国家规定的劳动安全卫生条件和必要的劳动防护用品。</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第三十八条</w:t>
      </w:r>
      <w:r>
        <w:rPr>
          <w:rFonts w:hint="default" w:ascii="仿宋" w:hAnsi="仿宋" w:eastAsia="仿宋" w:cs="仿宋"/>
          <w:b w:val="0"/>
          <w:bCs w:val="0"/>
          <w:color w:val="auto"/>
          <w:sz w:val="32"/>
          <w:szCs w:val="32"/>
        </w:rPr>
        <w:t xml:space="preserve">  企业应当保障安全生产资金投入，每年安排不少于</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元的安全生产费用，专门用于改善安全生产条件。</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企业每年列支</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元经费，用于奖励职工安全风险隐患排查工作。</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第三十九条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应当加强对职工的劳动安全卫生知识教育和培训，保证职工了解国家和行业劳动安全卫生法律法规，熟悉企业劳动安全卫生规章制度和操作规程，掌握本岗位劳动安全卫生管理、方法、技术和危害防护等基本知识，能在紧急情况下采取科学合理的应急救援措施；职工未经劳动安全卫生教育和培训合格，不得上岗作业。</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企业定期对以下岗位进行劳动安全卫生教育和培训：</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次/年。</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次/年。</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第四十条</w:t>
      </w:r>
      <w:r>
        <w:rPr>
          <w:rFonts w:hint="default" w:ascii="仿宋" w:hAnsi="仿宋" w:eastAsia="仿宋" w:cs="仿宋"/>
          <w:b w:val="0"/>
          <w:bCs w:val="0"/>
          <w:color w:val="auto"/>
          <w:sz w:val="32"/>
          <w:szCs w:val="32"/>
        </w:rPr>
        <w:t xml:space="preserve">  企业与职工订立劳动合同时，应当将工作过程中可能产生的职业病危害及其后果、职业病防护措施和待遇等如实告知职工，并在劳动合同中写明，不得隐瞒或者欺骗。对从事有职业病危害作业的职工应当按规定组织上岗前、离岗时的职业健康检查，建立职工职业健康检查档案。对从事有职业病危害作业的职工应当每年至少安排</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次职业健康检查。职业健康检查费用由甲方承担。</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企业以下岗位存在职业病危害：</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岗位，存在</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危害。</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岗位，存在</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危害。</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第四十一条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要切实履行防暑降温工作主体责任，按照有关法律法规要求，建立健全防暑降温制度，落实防暑降温工作措施，调整工作时间，减轻劳动强度，确保生产安全和职工身体健康，并按有关规定向职工发放防暑降温费。</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企业为以下岗位职工发放防暑降温费：</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元/月（发放时段：</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月至</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元/月（发放时段：</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月至</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企业为以下岗位职工提供清凉物资：</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岗位，每年提供价值</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元的清凉物资。</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岗位，每年提供价值</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元的清凉物资。</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第四十二条</w:t>
      </w:r>
      <w:r>
        <w:rPr>
          <w:rFonts w:hint="default" w:ascii="仿宋" w:hAnsi="仿宋" w:eastAsia="仿宋" w:cs="仿宋"/>
          <w:b w:val="0"/>
          <w:bCs w:val="0"/>
          <w:color w:val="auto"/>
          <w:sz w:val="32"/>
          <w:szCs w:val="32"/>
        </w:rPr>
        <w:t xml:space="preserve">  职工发生工伤事故，甲方应及时采取措施做好急救工作，并按规定及时向有关部门报告，配合有关部门进行调查。</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工会有权参加伤亡事故和其他严重危害职工健康问题的调查，向有关部门提出处理意见。</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企业应积极支持工会建立劳动保护监督检查组织，对安全生产工作进行群众监督。</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第四十三条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职工在作业过程中，应当严格落实岗位安全责任，遵守安全生产规章制度和操作规程，服从管理，正确佩戴和使用劳动防护用品。</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第四十四条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职工发现事故隐患或者其他不安全因素，应当立即向现场安全生产管理人员或者企业负责人报告；接到报告的人员应当及时予以上报、处理。</w:t>
      </w:r>
    </w:p>
    <w:p>
      <w:pPr>
        <w:numPr>
          <w:ilvl w:val="0"/>
          <w:numId w:val="0"/>
        </w:num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第九章  女职工权益保护</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第四十五条</w:t>
      </w:r>
      <w:r>
        <w:rPr>
          <w:rFonts w:hint="default" w:ascii="仿宋" w:hAnsi="仿宋" w:eastAsia="仿宋" w:cs="仿宋"/>
          <w:b w:val="0"/>
          <w:bCs w:val="0"/>
          <w:color w:val="auto"/>
          <w:sz w:val="32"/>
          <w:szCs w:val="32"/>
        </w:rPr>
        <w:t xml:space="preserve">  企业应严格执行《中华人民共和国妇女权益保障法》《女职工劳动保护特别规定》《山东省人口与计划生育条例》《山东省女职工劳动保护办法》《山东省企业职工生育保险规定》《集体合同规定》等法律法规规章，维护女职工合法权益，保障女职工特殊权益，构建和谐稳定的劳动关系，促进女职工与企业共同发展，实现互利共赢。</w:t>
      </w:r>
    </w:p>
    <w:p>
      <w:pPr>
        <w:pStyle w:val="4"/>
        <w:tabs>
          <w:tab w:val="left" w:pos="640"/>
        </w:tabs>
        <w:spacing w:beforeLines="0" w:afterLines="0" w:line="600" w:lineRule="exact"/>
        <w:ind w:left="0" w:leftChars="0" w:firstLine="640" w:firstLineChars="200"/>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第四十六条 </w:t>
      </w:r>
      <w:r>
        <w:rPr>
          <w:rFonts w:hint="default" w:ascii="仿宋" w:hAnsi="仿宋" w:eastAsia="仿宋" w:cs="仿宋"/>
          <w:b w:val="0"/>
          <w:bCs w:val="0"/>
          <w:color w:val="auto"/>
          <w:sz w:val="32"/>
          <w:szCs w:val="32"/>
        </w:rPr>
        <w:t xml:space="preserve"> 企业在录用女职工时，依法与其签订劳动合同。劳动合同应具备女职工特殊保护条款，明确不得限制女职工结婚、生育等内容。</w:t>
      </w:r>
    </w:p>
    <w:p>
      <w:pPr>
        <w:pStyle w:val="4"/>
        <w:tabs>
          <w:tab w:val="left" w:pos="640"/>
        </w:tabs>
        <w:spacing w:beforeLines="0" w:afterLines="0" w:line="600" w:lineRule="exact"/>
        <w:ind w:left="0" w:leftChars="0" w:firstLine="640" w:firstLineChars="200"/>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第四十七条 </w:t>
      </w:r>
      <w:r>
        <w:rPr>
          <w:rFonts w:hint="default" w:ascii="仿宋" w:hAnsi="仿宋" w:eastAsia="仿宋" w:cs="仿宋"/>
          <w:b w:val="0"/>
          <w:bCs w:val="0"/>
          <w:color w:val="auto"/>
          <w:sz w:val="32"/>
          <w:szCs w:val="32"/>
        </w:rPr>
        <w:t xml:space="preserve"> 企业遵守女职工禁忌从事的劳动范围的规定，并将本企业属于女职工禁忌从事的劳动范围的岗位书面告知女职工。</w:t>
      </w:r>
    </w:p>
    <w:p>
      <w:pPr>
        <w:spacing w:beforeLines="0" w:afterLines="0" w:line="600" w:lineRule="exact"/>
        <w:ind w:firstLine="640" w:firstLineChars="200"/>
        <w:rPr>
          <w:rFonts w:hint="default" w:ascii="黑体" w:hAnsi="黑体" w:eastAsia="黑体" w:cs="黑体"/>
          <w:b w:val="0"/>
          <w:bCs w:val="0"/>
          <w:snapToGrid w:val="0"/>
          <w:color w:val="auto"/>
          <w:kern w:val="0"/>
          <w:sz w:val="32"/>
          <w:szCs w:val="32"/>
          <w:highlight w:val="yellow"/>
        </w:rPr>
      </w:pPr>
      <w:r>
        <w:rPr>
          <w:rFonts w:hint="default" w:ascii="黑体" w:hAnsi="黑体" w:eastAsia="黑体" w:cs="黑体"/>
          <w:b w:val="0"/>
          <w:bCs w:val="0"/>
          <w:color w:val="auto"/>
          <w:sz w:val="32"/>
          <w:szCs w:val="32"/>
        </w:rPr>
        <w:t xml:space="preserve">第四十八条  </w:t>
      </w:r>
      <w:r>
        <w:rPr>
          <w:rFonts w:hint="default" w:ascii="仿宋" w:hAnsi="仿宋" w:eastAsia="仿宋" w:cs="仿宋"/>
          <w:b w:val="0"/>
          <w:bCs w:val="0"/>
          <w:color w:val="auto"/>
          <w:sz w:val="32"/>
          <w:szCs w:val="32"/>
        </w:rPr>
        <w:t>女职工在孕期、产期、哺乳期（指自婴儿出生之日起至满一周岁止）内，除有法律、法规规定的情形外，企业不得解除劳动合同。劳动合同期满而孕期、产期、哺乳期未满的，除女职工本人提出解除、终止劳动合同外，劳动合同的期限自动延续至孕期、产期、哺乳期期满。</w:t>
      </w:r>
    </w:p>
    <w:p>
      <w:pPr>
        <w:pStyle w:val="4"/>
        <w:tabs>
          <w:tab w:val="left" w:pos="0"/>
        </w:tabs>
        <w:spacing w:beforeLines="0" w:afterLines="0" w:line="600" w:lineRule="exact"/>
        <w:ind w:left="0" w:leftChars="0" w:firstLine="640" w:firstLineChars="200"/>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 xml:space="preserve">第四十九条 </w:t>
      </w:r>
      <w:r>
        <w:rPr>
          <w:rFonts w:hint="default" w:ascii="仿宋" w:hAnsi="仿宋" w:eastAsia="仿宋" w:cs="仿宋"/>
          <w:b w:val="0"/>
          <w:bCs w:val="0"/>
          <w:color w:val="auto"/>
          <w:sz w:val="32"/>
          <w:szCs w:val="32"/>
        </w:rPr>
        <w:t xml:space="preserve"> 企业工资分配遵循按劳分配原则，实行男女同工同酬。女职工在享受福利待遇方面享有与男职工平等的权利。企业不因女职工结婚、怀孕、生育、哺乳，降低其工资和福利待遇，不因女职工怀孕、生育、哺乳等原因限制女职工参与晋职、晋级、评定专业技术职称和职务、培训等活动。</w:t>
      </w:r>
    </w:p>
    <w:p>
      <w:pPr>
        <w:pStyle w:val="4"/>
        <w:tabs>
          <w:tab w:val="left" w:pos="0"/>
        </w:tabs>
        <w:spacing w:beforeLines="0" w:afterLines="0" w:line="600" w:lineRule="exact"/>
        <w:ind w:left="0" w:leftChars="0" w:firstLine="640" w:firstLineChars="200"/>
        <w:rPr>
          <w:rFonts w:hint="default" w:ascii="仿宋" w:hAnsi="仿宋" w:eastAsia="仿宋" w:cs="仿宋"/>
          <w:b w:val="0"/>
          <w:bCs w:val="0"/>
          <w:color w:val="auto"/>
          <w:sz w:val="32"/>
          <w:szCs w:val="32"/>
          <w:highlight w:val="yellow"/>
        </w:rPr>
      </w:pPr>
      <w:r>
        <w:rPr>
          <w:rFonts w:hint="default" w:ascii="黑体" w:hAnsi="黑体" w:eastAsia="黑体" w:cs="黑体"/>
          <w:b w:val="0"/>
          <w:bCs w:val="0"/>
          <w:color w:val="auto"/>
          <w:sz w:val="32"/>
          <w:szCs w:val="32"/>
        </w:rPr>
        <w:t xml:space="preserve">第五十条  </w:t>
      </w:r>
      <w:r>
        <w:rPr>
          <w:rFonts w:hint="default" w:ascii="仿宋" w:hAnsi="仿宋" w:eastAsia="仿宋" w:cs="仿宋"/>
          <w:b w:val="0"/>
          <w:bCs w:val="0"/>
          <w:color w:val="auto"/>
          <w:sz w:val="32"/>
          <w:szCs w:val="32"/>
        </w:rPr>
        <w:t>企业按照规定对经期、孕期、产期、哺乳期、围绝经期女职工给予保护。</w:t>
      </w:r>
    </w:p>
    <w:p>
      <w:pPr>
        <w:pStyle w:val="4"/>
        <w:tabs>
          <w:tab w:val="left" w:pos="0"/>
        </w:tabs>
        <w:spacing w:beforeLines="0" w:afterLines="0" w:line="600" w:lineRule="exact"/>
        <w:ind w:left="0" w:leftChars="0" w:firstLine="640" w:firstLineChars="200"/>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第五十一条</w:t>
      </w:r>
      <w:r>
        <w:rPr>
          <w:rFonts w:hint="default" w:ascii="仿宋" w:hAnsi="仿宋" w:eastAsia="仿宋" w:cs="仿宋"/>
          <w:b w:val="0"/>
          <w:bCs w:val="0"/>
          <w:color w:val="auto"/>
          <w:sz w:val="32"/>
          <w:szCs w:val="32"/>
        </w:rPr>
        <w:t xml:space="preserve">  企业每1至2年组织一次女职工妇科检查，鼓励至少每3年组织一次女职工乳腺癌、宫颈癌筛查。在劳动时间内组织检查的，检查时间计入劳动时间，检查费用由企业承担。</w:t>
      </w:r>
    </w:p>
    <w:p>
      <w:pPr>
        <w:spacing w:beforeLines="0" w:afterLines="0" w:line="600" w:lineRule="exact"/>
        <w:ind w:firstLine="640" w:firstLineChars="200"/>
        <w:jc w:val="left"/>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企业可每月向女职工发放</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 xml:space="preserve">元的卫生用品。 </w:t>
      </w:r>
    </w:p>
    <w:p>
      <w:pPr>
        <w:pStyle w:val="4"/>
        <w:tabs>
          <w:tab w:val="left" w:pos="640"/>
        </w:tabs>
        <w:spacing w:beforeLines="0" w:afterLines="0" w:line="600" w:lineRule="exact"/>
        <w:ind w:left="0" w:leftChars="0" w:firstLine="640" w:firstLineChars="200"/>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 xml:space="preserve">第五十二条 </w:t>
      </w:r>
      <w:r>
        <w:rPr>
          <w:rFonts w:hint="default" w:ascii="仿宋" w:hAnsi="仿宋" w:eastAsia="仿宋" w:cs="仿宋"/>
          <w:b w:val="0"/>
          <w:bCs w:val="0"/>
          <w:color w:val="auto"/>
          <w:sz w:val="32"/>
          <w:szCs w:val="32"/>
        </w:rPr>
        <w:t xml:space="preserve"> 在劳动场所，企业应采取必要措施预防和制止对女职工的性骚扰。女职工在劳动场所受到性骚扰，向企业反映或者投诉的，企业应当及时妥善处理；向公安机关报案或者向人民法院提起民事诉讼的，企业应当给予支持。企业在处理对女职工的性骚扰事件时，应当依法保护女职工的个人隐私。</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第十章  社会保险</w:t>
      </w:r>
    </w:p>
    <w:p>
      <w:pPr>
        <w:numPr>
          <w:ilvl w:val="0"/>
          <w:numId w:val="0"/>
        </w:numPr>
        <w:spacing w:beforeLines="0" w:afterLines="0" w:line="600" w:lineRule="exact"/>
        <w:ind w:firstLine="640" w:firstLineChars="200"/>
        <w:jc w:val="left"/>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第五十三条</w:t>
      </w:r>
      <w:r>
        <w:rPr>
          <w:rFonts w:hint="default" w:ascii="仿宋" w:hAnsi="仿宋" w:eastAsia="仿宋" w:cs="仿宋"/>
          <w:b w:val="0"/>
          <w:bCs w:val="0"/>
          <w:color w:val="auto"/>
          <w:sz w:val="32"/>
          <w:szCs w:val="32"/>
        </w:rPr>
        <w:t xml:space="preserve">  企业和职工应当根据《社会保险法》等有关规定，参加基本养老保险、基本医疗保险、工伤保险、失业保险、生育保险，并按照《社会保险费征缴暂行条例》按时足额缴纳社会保险费。</w:t>
      </w:r>
    </w:p>
    <w:p>
      <w:pPr>
        <w:numPr>
          <w:ilvl w:val="0"/>
          <w:numId w:val="0"/>
        </w:numPr>
        <w:overflowPunct w:val="0"/>
        <w:autoSpaceDE w:val="0"/>
        <w:autoSpaceDN w:val="0"/>
        <w:adjustRightInd w:val="0"/>
        <w:snapToGrid w:val="0"/>
        <w:spacing w:beforeLines="0" w:afterLines="0" w:line="600" w:lineRule="exact"/>
        <w:ind w:firstLine="640" w:firstLineChars="200"/>
        <w:jc w:val="left"/>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第五十四条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职工因工或非因工负伤、致残及死亡后的社会保险待遇，按国家有关规定执行。</w:t>
      </w:r>
    </w:p>
    <w:p>
      <w:pPr>
        <w:numPr>
          <w:ilvl w:val="0"/>
          <w:numId w:val="0"/>
        </w:numPr>
        <w:overflowPunct w:val="0"/>
        <w:autoSpaceDE w:val="0"/>
        <w:autoSpaceDN w:val="0"/>
        <w:adjustRightInd w:val="0"/>
        <w:snapToGrid w:val="0"/>
        <w:spacing w:beforeLines="0" w:afterLines="0" w:line="600" w:lineRule="exact"/>
        <w:ind w:firstLine="640" w:firstLineChars="200"/>
        <w:jc w:val="left"/>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企业应保障患职业病职工依法享受国家规定的职业病待遇。</w:t>
      </w:r>
    </w:p>
    <w:p>
      <w:pPr>
        <w:numPr>
          <w:ilvl w:val="0"/>
          <w:numId w:val="0"/>
        </w:numPr>
        <w:spacing w:beforeLines="0" w:afterLines="0" w:line="600" w:lineRule="exact"/>
        <w:ind w:firstLine="640" w:firstLineChars="200"/>
        <w:jc w:val="left"/>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第五十五条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w:t>
      </w:r>
      <w:r>
        <w:rPr>
          <w:rFonts w:hint="default" w:ascii="仿宋" w:hAnsi="仿宋" w:eastAsia="仿宋" w:cs="仿宋"/>
          <w:b w:val="0"/>
          <w:bCs w:val="0"/>
          <w:color w:val="auto"/>
          <w:sz w:val="32"/>
          <w:szCs w:val="32"/>
          <w:lang w:bidi="ar"/>
        </w:rPr>
        <w:t>及时足额为在职职工缴纳住房公积金，缴纳比例为企业和职工各</w:t>
      </w:r>
      <w:r>
        <w:rPr>
          <w:rFonts w:hint="default" w:ascii="仿宋" w:hAnsi="仿宋" w:eastAsia="仿宋" w:cs="仿宋"/>
          <w:b w:val="0"/>
          <w:bCs w:val="0"/>
          <w:color w:val="auto"/>
          <w:sz w:val="32"/>
          <w:szCs w:val="32"/>
          <w:u w:val="single"/>
          <w:lang w:bidi="ar"/>
        </w:rPr>
        <w:t xml:space="preserve">    </w:t>
      </w:r>
      <w:r>
        <w:rPr>
          <w:rFonts w:hint="default" w:ascii="仿宋" w:hAnsi="仿宋" w:eastAsia="仿宋" w:cs="仿宋"/>
          <w:b w:val="0"/>
          <w:bCs w:val="0"/>
          <w:color w:val="auto"/>
          <w:sz w:val="32"/>
          <w:szCs w:val="32"/>
          <w:lang w:bidi="ar"/>
        </w:rPr>
        <w:t>%。</w:t>
      </w:r>
    </w:p>
    <w:p>
      <w:pPr>
        <w:numPr>
          <w:ilvl w:val="0"/>
          <w:numId w:val="0"/>
        </w:numPr>
        <w:overflowPunct w:val="0"/>
        <w:autoSpaceDE w:val="0"/>
        <w:autoSpaceDN w:val="0"/>
        <w:adjustRightInd w:val="0"/>
        <w:snapToGrid w:val="0"/>
        <w:spacing w:beforeLines="0" w:afterLines="0" w:line="600" w:lineRule="exact"/>
        <w:ind w:firstLine="640" w:firstLineChars="200"/>
        <w:jc w:val="left"/>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企业积极为职工建立企业年金，职工可自愿参加，企业年金所需费用由企业和</w:t>
      </w:r>
      <w:r>
        <w:rPr>
          <w:rFonts w:hint="eastAsia" w:ascii="仿宋_GB2312" w:hAnsi="仿宋_GB2312" w:eastAsia="仿宋_GB2312" w:cs="仿宋_GB2312"/>
          <w:b w:val="0"/>
          <w:bCs w:val="0"/>
          <w:color w:val="auto"/>
          <w:sz w:val="32"/>
          <w:szCs w:val="32"/>
        </w:rPr>
        <w:t>职工个人共同缴纳。企业缴费每年不超过本企业职工工资总额的</w:t>
      </w:r>
      <w:r>
        <w:rPr>
          <w:rFonts w:hint="eastAsia" w:ascii="仿宋_GB2312" w:hAnsi="仿宋_GB2312" w:eastAsia="仿宋_GB2312" w:cs="仿宋_GB2312"/>
          <w:b w:val="0"/>
          <w:bCs w:val="0"/>
          <w:color w:val="auto"/>
          <w:sz w:val="32"/>
          <w:szCs w:val="32"/>
          <w:u w:val="single"/>
        </w:rPr>
        <w:t xml:space="preserve">   </w:t>
      </w:r>
      <w:r>
        <w:rPr>
          <w:rFonts w:hint="default" w:ascii="仿宋" w:hAnsi="仿宋" w:eastAsia="仿宋" w:cs="仿宋"/>
          <w:b w:val="0"/>
          <w:bCs w:val="0"/>
          <w:color w:val="auto"/>
          <w:sz w:val="32"/>
          <w:szCs w:val="32"/>
          <w:lang w:bidi="ar"/>
        </w:rPr>
        <w:t>%</w:t>
      </w:r>
      <w:r>
        <w:rPr>
          <w:rFonts w:hint="eastAsia" w:ascii="仿宋_GB2312" w:hAnsi="仿宋_GB2312" w:eastAsia="仿宋_GB2312" w:cs="仿宋_GB2312"/>
          <w:b w:val="0"/>
          <w:bCs w:val="0"/>
          <w:color w:val="auto"/>
          <w:sz w:val="32"/>
          <w:szCs w:val="32"/>
        </w:rPr>
        <w:t>，企业和职工个人缴费合计不超过本企业职工工资总额的</w:t>
      </w:r>
      <w:r>
        <w:rPr>
          <w:rFonts w:hint="eastAsia" w:ascii="仿宋_GB2312" w:hAnsi="仿宋_GB2312" w:eastAsia="仿宋_GB2312" w:cs="仿宋_GB2312"/>
          <w:b w:val="0"/>
          <w:bCs w:val="0"/>
          <w:color w:val="auto"/>
          <w:sz w:val="32"/>
          <w:szCs w:val="32"/>
          <w:u w:val="single"/>
        </w:rPr>
        <w:t xml:space="preserve">   </w:t>
      </w:r>
      <w:r>
        <w:rPr>
          <w:rFonts w:hint="default" w:ascii="仿宋" w:hAnsi="仿宋" w:eastAsia="仿宋" w:cs="仿宋"/>
          <w:b w:val="0"/>
          <w:bCs w:val="0"/>
          <w:color w:val="auto"/>
          <w:sz w:val="32"/>
          <w:szCs w:val="32"/>
          <w:lang w:bidi="ar"/>
        </w:rPr>
        <w:t>%</w:t>
      </w:r>
      <w:r>
        <w:rPr>
          <w:rFonts w:hint="eastAsia" w:ascii="仿宋_GB2312" w:hAnsi="仿宋_GB2312" w:eastAsia="仿宋_GB2312" w:cs="仿宋_GB2312"/>
          <w:b w:val="0"/>
          <w:bCs w:val="0"/>
          <w:color w:val="auto"/>
          <w:sz w:val="32"/>
          <w:szCs w:val="32"/>
        </w:rPr>
        <w:t>，职</w:t>
      </w:r>
      <w:r>
        <w:rPr>
          <w:rFonts w:hint="default" w:ascii="仿宋" w:hAnsi="仿宋" w:eastAsia="仿宋" w:cs="仿宋"/>
          <w:b w:val="0"/>
          <w:bCs w:val="0"/>
          <w:color w:val="auto"/>
          <w:sz w:val="32"/>
          <w:szCs w:val="32"/>
        </w:rPr>
        <w:t>工个人缴费由企业从职工个人工资中代扣代缴。</w:t>
      </w:r>
    </w:p>
    <w:p>
      <w:pPr>
        <w:numPr>
          <w:ilvl w:val="0"/>
          <w:numId w:val="0"/>
        </w:numPr>
        <w:overflowPunct w:val="0"/>
        <w:autoSpaceDE w:val="0"/>
        <w:autoSpaceDN w:val="0"/>
        <w:adjustRightInd w:val="0"/>
        <w:snapToGrid w:val="0"/>
        <w:spacing w:beforeLines="0" w:afterLines="0" w:line="600" w:lineRule="exact"/>
        <w:ind w:firstLine="640" w:firstLineChars="200"/>
        <w:jc w:val="left"/>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（注：《企业年金办法》第十五条  企业缴费每年不超过本企业职工工资总额的8%。企业和职工个人缴费合计不超过本企业职工工资总额的12%。具体所需费用，由企业和职工一方协商确定，职工个人缴费由企业从职工个人工资中代扣代缴。）</w:t>
      </w:r>
    </w:p>
    <w:p>
      <w:pPr>
        <w:numPr>
          <w:ilvl w:val="0"/>
          <w:numId w:val="0"/>
        </w:num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第十一章  变更、解除、终止、续订集体合同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第五十六条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对本合同未予明确的其他事项，双方应当以有关法律、法规的规定为准；法律、法规未予明确的，应由双方协商达成补充协议，可作为本合同附件一并执行。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第五十七条</w:t>
      </w:r>
      <w:r>
        <w:rPr>
          <w:rFonts w:hint="default" w:ascii="仿宋" w:hAnsi="仿宋" w:eastAsia="仿宋" w:cs="仿宋"/>
          <w:b w:val="0"/>
          <w:bCs w:val="0"/>
          <w:color w:val="auto"/>
          <w:sz w:val="32"/>
          <w:szCs w:val="32"/>
        </w:rPr>
        <w:t xml:space="preserve">  本合同经企业职工代表大会(或职工大会)审议通过并由双方首席代表签字后，十日内由企业一方将文本报送人力资源和社会保障部门审查备案。人力资源和社会保障部门自收到合同文本之日起十五日内，未提出异议的，合同即行生效。</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第五十八条</w:t>
      </w:r>
      <w:r>
        <w:rPr>
          <w:rFonts w:hint="default" w:ascii="仿宋" w:hAnsi="仿宋" w:eastAsia="仿宋" w:cs="仿宋"/>
          <w:b w:val="0"/>
          <w:bCs w:val="0"/>
          <w:color w:val="auto"/>
          <w:sz w:val="32"/>
          <w:szCs w:val="32"/>
        </w:rPr>
        <w:t xml:space="preserve">  本合同有效期</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年。集体合同期满前60日内，甲、乙双方应当协商续订集体合同的事宜。</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第五十九条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企业方应当自本合同生效之日起七日内，以书面形式向全体职工公布。</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变更、解除、终止、续订合同，按照国家和我省有关法律、法规规定的情形和集体协商程序执行。</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第十二章   监督检查和违约责任</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第六十一条</w:t>
      </w:r>
      <w:r>
        <w:rPr>
          <w:rFonts w:hint="default" w:ascii="仿宋" w:hAnsi="仿宋" w:eastAsia="仿宋" w:cs="仿宋"/>
          <w:b w:val="0"/>
          <w:bCs w:val="0"/>
          <w:color w:val="auto"/>
          <w:sz w:val="32"/>
          <w:szCs w:val="32"/>
        </w:rPr>
        <w:t xml:space="preserve">  由双方指派代表成立监督检查小组。企业方监督检查小组成员为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，职工方监督检查小组成员为</w:t>
      </w:r>
      <w:r>
        <w:rPr>
          <w:rFonts w:hint="default" w:ascii="仿宋" w:hAnsi="仿宋" w:eastAsia="仿宋" w:cs="仿宋"/>
          <w:b w:val="0"/>
          <w:bCs w:val="0"/>
          <w:color w:val="auto"/>
          <w:sz w:val="32"/>
          <w:szCs w:val="32"/>
          <w:u w:val="single"/>
        </w:rPr>
        <w:t xml:space="preserve">         </w:t>
      </w:r>
      <w:r>
        <w:rPr>
          <w:rFonts w:hint="default" w:ascii="仿宋" w:hAnsi="仿宋" w:eastAsia="仿宋" w:cs="仿宋"/>
          <w:b w:val="0"/>
          <w:bCs w:val="0"/>
          <w:color w:val="auto"/>
          <w:sz w:val="32"/>
          <w:szCs w:val="32"/>
        </w:rPr>
        <w:t>。监督检查小组每半年检查一次。检查结果以书面形式提交双方协商代表。协商代表应认真处理检查结果。</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甲乙双方接受上级人力资源和社会保障部门及工会对签订和履行合同的指导帮助和监督检查。</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第六十二条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企业方应当每年至少向职工代表大会或者全体职工报告一次集体合同的履行情况。</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第六十三条</w:t>
      </w:r>
      <w:r>
        <w:rPr>
          <w:rFonts w:hint="default" w:ascii="仿宋" w:hAnsi="仿宋" w:eastAsia="仿宋" w:cs="仿宋"/>
          <w:b w:val="0"/>
          <w:bCs w:val="0"/>
          <w:color w:val="auto"/>
          <w:sz w:val="32"/>
          <w:szCs w:val="32"/>
        </w:rPr>
        <w:t xml:space="preserve">  违约责任：</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1.由于双方中任何一方的过错造成合同不能履行，由过错方承担法律责任；如属双方共同责任，可依实际情况，由双方分别承担应负的法律责任；</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2.双方中任何一方违反合同时，应依法承担违约责任。</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第六十四条</w:t>
      </w:r>
      <w:r>
        <w:rPr>
          <w:rFonts w:hint="default" w:ascii="仿宋" w:hAnsi="仿宋" w:eastAsia="仿宋" w:cs="仿宋"/>
          <w:b w:val="0"/>
          <w:bCs w:val="0"/>
          <w:color w:val="auto"/>
          <w:sz w:val="32"/>
          <w:szCs w:val="32"/>
        </w:rPr>
        <w:t xml:space="preserve">  工会依法对企业履行合同的情况进行监督，发现违法违规行为，有权要求改正。</w:t>
      </w:r>
    </w:p>
    <w:p>
      <w:pPr>
        <w:overflowPunct w:val="0"/>
        <w:autoSpaceDE w:val="0"/>
        <w:autoSpaceDN w:val="0"/>
        <w:adjustRightInd w:val="0"/>
        <w:snapToGrid w:val="0"/>
        <w:spacing w:beforeLines="0" w:afterLines="0" w:line="600" w:lineRule="exact"/>
        <w:jc w:val="center"/>
        <w:textAlignment w:val="baseline"/>
        <w:rPr>
          <w:rFonts w:hint="default" w:ascii="黑体" w:hAnsi="黑体" w:eastAsia="黑体" w:cs="黑体"/>
          <w:b w:val="0"/>
          <w:bCs w:val="0"/>
          <w:color w:val="auto"/>
          <w:sz w:val="32"/>
          <w:szCs w:val="32"/>
        </w:rPr>
      </w:pPr>
      <w:r>
        <w:rPr>
          <w:rFonts w:hint="default" w:ascii="黑体" w:hAnsi="黑体" w:eastAsia="黑体" w:cs="黑体"/>
          <w:b w:val="0"/>
          <w:bCs w:val="0"/>
          <w:color w:val="auto"/>
          <w:sz w:val="32"/>
          <w:szCs w:val="32"/>
        </w:rPr>
        <w:t>第十三章   附   则</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第六十五条</w:t>
      </w:r>
      <w:r>
        <w:rPr>
          <w:rFonts w:hint="eastAsia" w:ascii="方正黑体_GBK" w:hAnsi="方正黑体_GBK" w:eastAsia="方正黑体_GBK" w:cs="方正黑体_GBK"/>
          <w:b w:val="0"/>
          <w:bCs w:val="0"/>
          <w:color w:val="auto"/>
          <w:sz w:val="32"/>
          <w:szCs w:val="32"/>
        </w:rPr>
        <w:t xml:space="preserve"> </w:t>
      </w:r>
      <w:r>
        <w:rPr>
          <w:rFonts w:hint="default" w:ascii="仿宋" w:hAnsi="仿宋" w:eastAsia="仿宋" w:cs="仿宋"/>
          <w:b w:val="0"/>
          <w:bCs w:val="0"/>
          <w:color w:val="auto"/>
          <w:sz w:val="32"/>
          <w:szCs w:val="32"/>
        </w:rPr>
        <w:t xml:space="preserve"> 本合同未尽事宜或条款与法律、法规、规章、政策有抵触的，按国家和省、市现行有关规定执行。</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第六十六条</w:t>
      </w:r>
      <w:r>
        <w:rPr>
          <w:rFonts w:hint="default" w:ascii="仿宋" w:hAnsi="仿宋" w:eastAsia="仿宋" w:cs="仿宋"/>
          <w:b w:val="0"/>
          <w:bCs w:val="0"/>
          <w:color w:val="auto"/>
          <w:sz w:val="32"/>
          <w:szCs w:val="32"/>
        </w:rPr>
        <w:t xml:space="preserve">  因履行本合同发生争议，双方应本着平等协商与合作的原则协商解决。协商不成的，可以依法申请仲裁、提起诉讼。</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黑体" w:hAnsi="黑体" w:eastAsia="黑体" w:cs="黑体"/>
          <w:b w:val="0"/>
          <w:bCs w:val="0"/>
          <w:color w:val="auto"/>
          <w:sz w:val="32"/>
          <w:szCs w:val="32"/>
        </w:rPr>
        <w:t>第六十七条</w:t>
      </w:r>
      <w:r>
        <w:rPr>
          <w:rFonts w:hint="default" w:ascii="仿宋" w:hAnsi="仿宋" w:eastAsia="仿宋" w:cs="仿宋"/>
          <w:b w:val="0"/>
          <w:bCs w:val="0"/>
          <w:color w:val="auto"/>
          <w:sz w:val="32"/>
          <w:szCs w:val="32"/>
        </w:rPr>
        <w:t xml:space="preserve">  本合同一式四份，甲乙双方各一份，当地人力资源和社会保障部门一份，报上级工会一份。</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甲方(企业方)                  乙方(职工方)</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首席代表签字：                首席代表签字：</w:t>
      </w:r>
    </w:p>
    <w:p>
      <w:pPr>
        <w:numPr>
          <w:ilvl w:val="0"/>
          <w:numId w:val="0"/>
        </w:numPr>
        <w:overflowPunct w:val="0"/>
        <w:autoSpaceDE w:val="0"/>
        <w:autoSpaceDN w:val="0"/>
        <w:adjustRightInd w:val="0"/>
        <w:snapToGrid w:val="0"/>
        <w:spacing w:beforeLines="0" w:afterLines="0" w:line="600" w:lineRule="exact"/>
        <w:ind w:firstLine="640" w:firstLineChars="200"/>
        <w:textAlignment w:val="baseline"/>
        <w:rPr>
          <w:rFonts w:hint="default" w:ascii="仿宋" w:hAnsi="仿宋" w:eastAsia="仿宋" w:cs="仿宋"/>
          <w:b w:val="0"/>
          <w:bCs w:val="0"/>
          <w:color w:val="auto"/>
          <w:sz w:val="32"/>
          <w:szCs w:val="32"/>
        </w:rPr>
      </w:pPr>
      <w:r>
        <w:rPr>
          <w:rFonts w:hint="default" w:ascii="仿宋" w:hAnsi="仿宋" w:eastAsia="仿宋" w:cs="仿宋"/>
          <w:b w:val="0"/>
          <w:bCs w:val="0"/>
          <w:color w:val="auto"/>
          <w:sz w:val="32"/>
          <w:szCs w:val="32"/>
        </w:rPr>
        <w:t>企业(盖章)：                  工会(盖章)：</w:t>
      </w:r>
    </w:p>
    <w:p>
      <w:pPr>
        <w:numPr>
          <w:ilvl w:val="0"/>
          <w:numId w:val="0"/>
        </w:numPr>
        <w:overflowPunct w:val="0"/>
        <w:autoSpaceDE w:val="0"/>
        <w:autoSpaceDN w:val="0"/>
        <w:adjustRightInd w:val="0"/>
        <w:snapToGrid w:val="0"/>
        <w:spacing w:beforeLines="0" w:afterLines="0" w:line="600" w:lineRule="exact"/>
        <w:ind w:firstLine="1600" w:firstLineChars="500"/>
        <w:textAlignment w:val="baseline"/>
        <w:rPr>
          <w:rFonts w:hint="eastAsia"/>
          <w:b w:val="0"/>
          <w:bCs w:val="0"/>
          <w:sz w:val="21"/>
          <w:szCs w:val="24"/>
        </w:rPr>
      </w:pPr>
      <w:r>
        <w:rPr>
          <w:rFonts w:hint="default" w:ascii="仿宋" w:hAnsi="仿宋" w:eastAsia="仿宋" w:cs="仿宋"/>
          <w:b w:val="0"/>
          <w:bCs w:val="0"/>
          <w:color w:val="auto"/>
          <w:sz w:val="32"/>
          <w:szCs w:val="32"/>
        </w:rPr>
        <w:t>年 月 日                       年 月 日</w:t>
      </w: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keepNext w:val="0"/>
        <w:keepLines w:val="0"/>
        <w:pageBreakBefore w:val="0"/>
        <w:widowControl w:val="0"/>
        <w:wordWrap/>
        <w:topLinePunct w:val="0"/>
        <w:bidi w:val="0"/>
        <w:jc w:val="center"/>
        <w:outlineLvl w:val="9"/>
        <w:rPr>
          <w:rFonts w:hint="eastAsia" w:ascii="方正小标宋简体" w:hAnsi="方正小标宋简体" w:eastAsia="方正小标宋简体" w:cs="方正小标宋简体"/>
          <w:b w:val="0"/>
          <w:bCs w:val="0"/>
          <w:sz w:val="44"/>
          <w:szCs w:val="44"/>
          <w:lang w:eastAsia="zh-CN"/>
        </w:rPr>
        <w:sectPr>
          <w:footerReference r:id="rId6" w:type="default"/>
          <w:pgSz w:w="11906" w:h="16838"/>
          <w:pgMar w:top="2098" w:right="1474" w:bottom="1984" w:left="1587" w:header="851" w:footer="1417" w:gutter="0"/>
          <w:pgBorders>
            <w:top w:val="none" w:sz="0" w:space="0"/>
            <w:left w:val="none" w:sz="0" w:space="0"/>
            <w:bottom w:val="none" w:sz="0" w:space="0"/>
            <w:right w:val="none" w:sz="0" w:space="0"/>
          </w:pgBorders>
          <w:pgNumType w:fmt="numberInDash" w:start="1"/>
          <w:cols w:space="720" w:num="1"/>
          <w:rtlGutter w:val="0"/>
          <w:docGrid w:type="lines" w:linePitch="312" w:charSpace="0"/>
        </w:sectPr>
      </w:pPr>
    </w:p>
    <w:p>
      <w:pPr>
        <w:keepNext w:val="0"/>
        <w:keepLines w:val="0"/>
        <w:pageBreakBefore w:val="0"/>
        <w:widowControl w:val="0"/>
        <w:wordWrap/>
        <w:topLinePunct w:val="0"/>
        <w:bidi w:val="0"/>
        <w:jc w:val="center"/>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山东省企业集体协商重点事项指引</w:t>
      </w:r>
    </w:p>
    <w:tbl>
      <w:tblPr>
        <w:tblStyle w:val="9"/>
        <w:tblW w:w="142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7088"/>
        <w:gridCol w:w="4192"/>
        <w:gridCol w:w="18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eastAsia" w:ascii="黑体" w:hAnsi="黑体" w:eastAsia="黑体" w:cs="黑体"/>
                <w:b w:val="0"/>
                <w:bCs w:val="0"/>
                <w:sz w:val="28"/>
                <w:szCs w:val="28"/>
                <w:vertAlign w:val="baseline"/>
                <w:lang w:val="en-US" w:eastAsia="zh-CN"/>
              </w:rPr>
            </w:pPr>
            <w:r>
              <w:rPr>
                <w:rFonts w:hint="eastAsia" w:ascii="黑体" w:hAnsi="黑体" w:eastAsia="黑体" w:cs="黑体"/>
                <w:b w:val="0"/>
                <w:bCs w:val="0"/>
                <w:sz w:val="28"/>
                <w:szCs w:val="28"/>
                <w:vertAlign w:val="baseline"/>
                <w:lang w:val="en-US" w:eastAsia="zh-CN"/>
              </w:rPr>
              <w:t>协商重点事项</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eastAsia" w:ascii="黑体" w:hAnsi="黑体" w:eastAsia="黑体" w:cs="黑体"/>
                <w:b w:val="0"/>
                <w:bCs w:val="0"/>
                <w:sz w:val="28"/>
                <w:szCs w:val="28"/>
                <w:vertAlign w:val="baseline"/>
                <w:lang w:eastAsia="zh-CN"/>
              </w:rPr>
            </w:pPr>
            <w:r>
              <w:rPr>
                <w:rFonts w:hint="eastAsia" w:ascii="黑体" w:hAnsi="黑体" w:eastAsia="黑体" w:cs="黑体"/>
                <w:b w:val="0"/>
                <w:bCs w:val="0"/>
                <w:sz w:val="28"/>
                <w:szCs w:val="28"/>
                <w:vertAlign w:val="baseline"/>
                <w:lang w:eastAsia="zh-CN"/>
              </w:rPr>
              <w:t>主要内容和有关规定</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eastAsia" w:ascii="黑体" w:hAnsi="黑体" w:eastAsia="黑体" w:cs="黑体"/>
                <w:b w:val="0"/>
                <w:bCs w:val="0"/>
                <w:sz w:val="28"/>
                <w:szCs w:val="28"/>
                <w:vertAlign w:val="baseline"/>
                <w:lang w:eastAsia="zh-CN"/>
              </w:rPr>
            </w:pPr>
            <w:r>
              <w:rPr>
                <w:rFonts w:hint="eastAsia" w:ascii="黑体" w:hAnsi="黑体" w:eastAsia="黑体" w:cs="黑体"/>
                <w:b w:val="0"/>
                <w:bCs w:val="0"/>
                <w:sz w:val="28"/>
                <w:szCs w:val="28"/>
                <w:vertAlign w:val="baseline"/>
                <w:lang w:eastAsia="zh-CN"/>
              </w:rPr>
              <w:t>相关解释和注意事项</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eastAsia" w:ascii="黑体" w:hAnsi="黑体" w:eastAsia="黑体" w:cs="黑体"/>
                <w:b w:val="0"/>
                <w:bCs w:val="0"/>
                <w:sz w:val="28"/>
                <w:szCs w:val="28"/>
                <w:vertAlign w:val="baseline"/>
                <w:lang w:eastAsia="zh-CN"/>
              </w:rPr>
            </w:pPr>
            <w:r>
              <w:rPr>
                <w:rFonts w:hint="eastAsia" w:ascii="黑体" w:hAnsi="黑体" w:eastAsia="黑体" w:cs="黑体"/>
                <w:b w:val="0"/>
                <w:bCs w:val="0"/>
                <w:sz w:val="28"/>
                <w:szCs w:val="28"/>
                <w:vertAlign w:val="baseline"/>
                <w:lang w:eastAsia="zh-CN"/>
              </w:rPr>
              <w:t>法律法规</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outlineLvl w:val="9"/>
              <w:rPr>
                <w:rFonts w:hint="eastAsia" w:ascii="黑体" w:hAnsi="黑体" w:eastAsia="黑体" w:cs="黑体"/>
                <w:b w:val="0"/>
                <w:bCs w:val="0"/>
                <w:sz w:val="28"/>
                <w:szCs w:val="28"/>
                <w:vertAlign w:val="baseline"/>
                <w:lang w:eastAsia="zh-CN"/>
              </w:rPr>
            </w:pPr>
            <w:r>
              <w:rPr>
                <w:rFonts w:hint="eastAsia" w:ascii="黑体" w:hAnsi="黑体" w:eastAsia="黑体" w:cs="黑体"/>
                <w:b w:val="0"/>
                <w:bCs w:val="0"/>
                <w:sz w:val="28"/>
                <w:szCs w:val="28"/>
                <w:vertAlign w:val="baseline"/>
                <w:lang w:eastAsia="zh-CN"/>
              </w:rPr>
              <w:t>政策依据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劳动合同的适用岗位</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1.</w:t>
            </w:r>
            <w:r>
              <w:rPr>
                <w:rFonts w:hint="eastAsia" w:ascii="仿宋" w:hAnsi="仿宋" w:eastAsia="仿宋" w:cs="仿宋"/>
                <w:b w:val="0"/>
                <w:bCs w:val="0"/>
                <w:sz w:val="28"/>
                <w:szCs w:val="28"/>
                <w:vertAlign w:val="baseline"/>
                <w:lang w:eastAsia="zh-CN"/>
              </w:rPr>
              <w:t>企业自用工之日起即与职工建立劳动关系，在一个月内订立书面劳动合同。</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2.</w:t>
            </w:r>
            <w:r>
              <w:rPr>
                <w:rFonts w:hint="eastAsia" w:ascii="仿宋" w:hAnsi="仿宋" w:eastAsia="仿宋" w:cs="仿宋"/>
                <w:b w:val="0"/>
                <w:bCs w:val="0"/>
                <w:sz w:val="28"/>
                <w:szCs w:val="28"/>
                <w:vertAlign w:val="baseline"/>
                <w:lang w:eastAsia="zh-CN"/>
              </w:rPr>
              <w:t>劳动合同的修改、变更、续订与履行。</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eastAsia="zh-CN"/>
              </w:rPr>
              <w:t>职工入职后，企业应该尽快与职工签订合同，约定双方权利义务。需要修改劳动合同的，应注意按规定程序进行。</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《劳动合同法》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劳务派遣工、非全日制用工等用工方式的适用岗位和用工比例</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1.</w:t>
            </w:r>
            <w:r>
              <w:rPr>
                <w:rFonts w:hint="eastAsia" w:ascii="仿宋" w:hAnsi="仿宋" w:eastAsia="仿宋" w:cs="仿宋"/>
                <w:b w:val="0"/>
                <w:bCs w:val="0"/>
                <w:sz w:val="28"/>
                <w:szCs w:val="28"/>
                <w:vertAlign w:val="baseline"/>
                <w:lang w:eastAsia="zh-CN"/>
              </w:rPr>
              <w:t>劳务派遣用工是劳动用工的补充形式，只能在临时性、辅助性或者替代性的工作岗位上实施。</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kern w:val="0"/>
                <w:sz w:val="28"/>
                <w:szCs w:val="28"/>
                <w:lang w:val="en-US" w:eastAsia="zh-CN"/>
              </w:rPr>
              <w:t>2.</w:t>
            </w:r>
            <w:r>
              <w:rPr>
                <w:rFonts w:hint="eastAsia" w:ascii="仿宋" w:hAnsi="仿宋" w:eastAsia="仿宋" w:cs="仿宋"/>
                <w:b w:val="0"/>
                <w:bCs w:val="0"/>
                <w:kern w:val="0"/>
                <w:sz w:val="28"/>
                <w:szCs w:val="28"/>
              </w:rPr>
              <w:t>用工单位应当严格控制劳务派遣用工数量，不得超过其用工总量的一定比例</w:t>
            </w:r>
            <w:r>
              <w:rPr>
                <w:rFonts w:hint="eastAsia" w:ascii="仿宋" w:hAnsi="仿宋" w:eastAsia="仿宋" w:cs="仿宋"/>
                <w:b w:val="0"/>
                <w:bCs w:val="0"/>
                <w:sz w:val="28"/>
                <w:szCs w:val="28"/>
                <w:vertAlign w:val="baseline"/>
                <w:lang w:eastAsia="zh-CN"/>
              </w:rPr>
              <w:t>。《劳务派遣暂行规定》明确：使用的被派遣劳动者数量不得超过其用工总量的10%。</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3.《山东省生产经营单位劳务派遣人员和灵活用工人员安全管理办法》规定：</w:t>
            </w:r>
            <w:r>
              <w:rPr>
                <w:rFonts w:hint="eastAsia" w:ascii="仿宋" w:hAnsi="仿宋" w:eastAsia="仿宋" w:cs="仿宋"/>
                <w:b w:val="0"/>
                <w:bCs w:val="0"/>
                <w:sz w:val="28"/>
                <w:szCs w:val="28"/>
                <w:vertAlign w:val="baseline"/>
                <w:lang w:eastAsia="zh-CN"/>
              </w:rPr>
              <w:t>生产经营单位原则上不得安排劳务派遣人员和灵活用工人员从事危险岗位工作，确有需要的，应当在经验丰富的职工带领和监护下进行作业。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煤矿企业井下作业不得使用劳务派遣人员和灵活用工人员。</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1.通过集体协商，主要解决两方面的问题：</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default"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（1）明确劳务派遣用工、</w:t>
            </w:r>
            <w:r>
              <w:rPr>
                <w:rFonts w:hint="eastAsia" w:ascii="仿宋" w:hAnsi="仿宋" w:eastAsia="仿宋" w:cs="仿宋"/>
                <w:b w:val="0"/>
                <w:bCs w:val="0"/>
                <w:sz w:val="28"/>
                <w:szCs w:val="28"/>
                <w:vertAlign w:val="baseline"/>
                <w:lang w:eastAsia="zh-CN"/>
              </w:rPr>
              <w:t>非全日制用工等用工方式的岗位。</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（2）进一步提高劳动合同用工比例，依法控制</w:t>
            </w:r>
            <w:r>
              <w:rPr>
                <w:rFonts w:hint="eastAsia" w:ascii="仿宋" w:hAnsi="仿宋" w:eastAsia="仿宋" w:cs="仿宋"/>
                <w:b w:val="0"/>
                <w:bCs w:val="0"/>
                <w:sz w:val="28"/>
                <w:szCs w:val="28"/>
                <w:vertAlign w:val="baseline"/>
                <w:lang w:eastAsia="zh-CN"/>
              </w:rPr>
              <w:t>劳务派遣工、非全日制用工规模，</w:t>
            </w:r>
            <w:r>
              <w:rPr>
                <w:rFonts w:hint="eastAsia" w:ascii="仿宋" w:hAnsi="仿宋" w:eastAsia="仿宋" w:cs="仿宋"/>
                <w:b w:val="0"/>
                <w:bCs w:val="0"/>
                <w:sz w:val="28"/>
                <w:szCs w:val="28"/>
                <w:vertAlign w:val="baseline"/>
                <w:lang w:val="en-US" w:eastAsia="zh-CN"/>
              </w:rPr>
              <w:t>保障劳动用工的稳定性</w:t>
            </w:r>
            <w:r>
              <w:rPr>
                <w:rFonts w:hint="eastAsia" w:ascii="仿宋" w:hAnsi="仿宋" w:eastAsia="仿宋" w:cs="仿宋"/>
                <w:b w:val="0"/>
                <w:bCs w:val="0"/>
                <w:sz w:val="28"/>
                <w:szCs w:val="28"/>
                <w:vertAlign w:val="baseline"/>
                <w:lang w:eastAsia="zh-CN"/>
              </w:rPr>
              <w:t>。</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2.根据企业当前的劳务派遣工、非全日制用工等实际情况，加强法律法规、政策宣传，帮助企业妥善化解用工不规范问题。</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《劳动合同法》《劳务派遣暂行规定》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2"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劳动合同期限</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1.劳动合同分为固定期限劳动合同、无固定期限劳动合同和以完成一定工作任务为期限的劳动合同。</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2.用人单位与劳动者协商一致，可以订立无固定期限劳动合同。有下列情形之一，劳动者提出或者同意续订、订立劳动合同的，除劳动者提出订立固定期限劳动合同外，应当订立无固定期限劳动合同:</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（一）劳动者在该用人单位连续工作满十年的；</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（二）用人单位初次实行劳动合同制度或者国有企业改制重新订立劳动合同时，劳动者在该用人单位连续工作满十年且距法定退休年龄不足十年的；</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（三）连续订立二次固定期限劳动合同，且劳动者没有本法第三十九条和第四十条第一项、第二项规定的情形，续订劳动合同的。</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用人单位自用工之日起满一年不与劳动者订立书面劳动合同的，视为用人单位与劳动者已订立无固定期限劳动合同。</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3.试用期：劳动合同期限三个月以上不满一年的，试用期不得超过一个月；劳动合同期限一年以上不满三年的，试用期不得超过二个月；三年以上固定期限和无固定期限的劳动合同，试用期不得超过六个月。</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同一用人单位与同一劳动者只能约定一次试用期。</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以完成一定工作任务为期限的劳动合同或者劳动合同期限不满三个月的，不得约定试用期。</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试用期包含在劳动合同期限内。劳动合同仅约定试用期的，试用期不成立，该期限为劳动合同期限。</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通过集体协商，引导企业与职工签订期限较长的劳动合同或无固定期限劳动合同，以此帮助企业吸引人才、留住人才、激励职工、提升企业凝聚力。</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《劳动合同法》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经济性裁员</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企业进行经济性裁员应当按照《劳动合同法》以及</w:t>
            </w:r>
            <w:r>
              <w:rPr>
                <w:rFonts w:hint="eastAsia" w:ascii="仿宋" w:hAnsi="仿宋" w:eastAsia="仿宋" w:cs="仿宋"/>
                <w:b w:val="0"/>
                <w:bCs w:val="0"/>
                <w:sz w:val="28"/>
                <w:szCs w:val="28"/>
              </w:rPr>
              <w:t>《企业经济性裁减人员规定》</w:t>
            </w:r>
            <w:r>
              <w:rPr>
                <w:rFonts w:hint="eastAsia" w:ascii="仿宋" w:hAnsi="仿宋" w:eastAsia="仿宋" w:cs="仿宋"/>
                <w:b w:val="0"/>
                <w:bCs w:val="0"/>
                <w:sz w:val="28"/>
                <w:szCs w:val="28"/>
                <w:vertAlign w:val="baseline"/>
                <w:lang w:val="en-US" w:eastAsia="zh-CN"/>
              </w:rPr>
              <w:t>的规定进行：</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1.经济性裁员的条件：</w:t>
            </w:r>
            <w:r>
              <w:rPr>
                <w:rFonts w:hint="eastAsia" w:ascii="仿宋" w:hAnsi="仿宋" w:eastAsia="仿宋" w:cs="仿宋"/>
                <w:b w:val="0"/>
                <w:bCs w:val="0"/>
                <w:sz w:val="28"/>
                <w:szCs w:val="28"/>
              </w:rPr>
              <w:t>用人单位濒临破产，被人民法院宣告进入法定整顿期间或生产经营发生严重困难，达到当地政府规定的严重困难企业标准，确需裁减人员的，可以裁员</w:t>
            </w:r>
            <w:r>
              <w:rPr>
                <w:rFonts w:hint="eastAsia" w:ascii="仿宋" w:hAnsi="仿宋" w:eastAsia="仿宋" w:cs="仿宋"/>
                <w:b w:val="0"/>
                <w:bCs w:val="0"/>
                <w:sz w:val="28"/>
                <w:szCs w:val="28"/>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2.经济性裁员的程序：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1</w:t>
            </w:r>
            <w:r>
              <w:rPr>
                <w:rFonts w:hint="eastAsia" w:ascii="仿宋" w:hAnsi="仿宋" w:eastAsia="仿宋" w:cs="仿宋"/>
                <w:b w:val="0"/>
                <w:bCs w:val="0"/>
                <w:sz w:val="28"/>
                <w:szCs w:val="28"/>
              </w:rPr>
              <w:t>）提前三十日向工会或者全体职工说明情况，并提供有关生产经营状况的资料；</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2</w:t>
            </w:r>
            <w:r>
              <w:rPr>
                <w:rFonts w:hint="eastAsia" w:ascii="仿宋" w:hAnsi="仿宋" w:eastAsia="仿宋" w:cs="仿宋"/>
                <w:b w:val="0"/>
                <w:bCs w:val="0"/>
                <w:sz w:val="28"/>
                <w:szCs w:val="28"/>
              </w:rPr>
              <w:t>）提出裁减人员方案，内容包括：被裁减人员名单，裁减时间及实施步骤，符合法律、法规规定和集体合同约定的被裁减人员经济补偿办法；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3</w:t>
            </w:r>
            <w:r>
              <w:rPr>
                <w:rFonts w:hint="eastAsia" w:ascii="仿宋" w:hAnsi="仿宋" w:eastAsia="仿宋" w:cs="仿宋"/>
                <w:b w:val="0"/>
                <w:bCs w:val="0"/>
                <w:sz w:val="28"/>
                <w:szCs w:val="28"/>
              </w:rPr>
              <w:t>）将裁减人员方案征求工会或者全体职工的意见，并对方案进行修改和完善；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4</w:t>
            </w:r>
            <w:r>
              <w:rPr>
                <w:rFonts w:hint="eastAsia" w:ascii="仿宋" w:hAnsi="仿宋" w:eastAsia="仿宋" w:cs="仿宋"/>
                <w:b w:val="0"/>
                <w:bCs w:val="0"/>
                <w:sz w:val="28"/>
                <w:szCs w:val="28"/>
              </w:rPr>
              <w:t>）向当地劳动行政部门报告裁减人员方案以及工会或者全体职工的意见，并听取劳动行政部门的意见；</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5</w:t>
            </w:r>
            <w:r>
              <w:rPr>
                <w:rFonts w:hint="eastAsia" w:ascii="仿宋" w:hAnsi="仿宋" w:eastAsia="仿宋" w:cs="仿宋"/>
                <w:b w:val="0"/>
                <w:bCs w:val="0"/>
                <w:sz w:val="28"/>
                <w:szCs w:val="28"/>
              </w:rPr>
              <w:t>）由用人单位正式公布裁减人员方案，与被裁减人员办理解除劳动合同手续，按照有关规定向被裁减人员本人支付经济补偿金，出具裁减人员证明书</w:t>
            </w:r>
            <w:r>
              <w:rPr>
                <w:rFonts w:hint="eastAsia" w:ascii="仿宋" w:hAnsi="仿宋" w:eastAsia="仿宋" w:cs="仿宋"/>
                <w:b w:val="0"/>
                <w:bCs w:val="0"/>
                <w:sz w:val="28"/>
                <w:szCs w:val="28"/>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3.经济性裁员的优先留用人员范围：</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1</w:t>
            </w:r>
            <w:r>
              <w:rPr>
                <w:rFonts w:hint="eastAsia" w:ascii="仿宋" w:hAnsi="仿宋" w:eastAsia="仿宋" w:cs="仿宋"/>
                <w:b w:val="0"/>
                <w:bCs w:val="0"/>
                <w:sz w:val="28"/>
                <w:szCs w:val="28"/>
              </w:rPr>
              <w:t>)与本单位订立较长期限的固定期限劳动合同的;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2</w:t>
            </w:r>
            <w:r>
              <w:rPr>
                <w:rFonts w:hint="eastAsia" w:ascii="仿宋" w:hAnsi="仿宋" w:eastAsia="仿宋" w:cs="仿宋"/>
                <w:b w:val="0"/>
                <w:bCs w:val="0"/>
                <w:sz w:val="28"/>
                <w:szCs w:val="28"/>
              </w:rPr>
              <w:t>)与本单位订立无固定期限劳动合同的;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eastAsia="zh-CN"/>
              </w:rPr>
              <w:t>3</w:t>
            </w:r>
            <w:r>
              <w:rPr>
                <w:rFonts w:hint="eastAsia" w:ascii="仿宋" w:hAnsi="仿宋" w:eastAsia="仿宋" w:cs="仿宋"/>
                <w:b w:val="0"/>
                <w:bCs w:val="0"/>
                <w:sz w:val="28"/>
                <w:szCs w:val="28"/>
              </w:rPr>
              <w:t>)家庭无其他就业人员，有需要扶养的老人或者未成年人的</w:t>
            </w:r>
            <w:r>
              <w:rPr>
                <w:rFonts w:hint="eastAsia" w:ascii="仿宋" w:hAnsi="仿宋" w:eastAsia="仿宋" w:cs="仿宋"/>
                <w:b w:val="0"/>
                <w:bCs w:val="0"/>
                <w:sz w:val="28"/>
                <w:szCs w:val="28"/>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lang w:eastAsia="zh-CN"/>
              </w:rPr>
            </w:pPr>
            <w:r>
              <w:rPr>
                <w:rFonts w:hint="eastAsia" w:ascii="仿宋" w:hAnsi="仿宋" w:eastAsia="仿宋" w:cs="仿宋"/>
                <w:b w:val="0"/>
                <w:bCs w:val="0"/>
                <w:sz w:val="28"/>
                <w:szCs w:val="28"/>
                <w:vertAlign w:val="baseline"/>
                <w:lang w:val="en-US" w:eastAsia="zh-CN"/>
              </w:rPr>
              <w:t>4.不得被</w:t>
            </w:r>
            <w:r>
              <w:rPr>
                <w:rFonts w:hint="eastAsia" w:ascii="仿宋" w:hAnsi="仿宋" w:eastAsia="仿宋" w:cs="仿宋"/>
                <w:b w:val="0"/>
                <w:bCs w:val="0"/>
                <w:kern w:val="0"/>
                <w:sz w:val="28"/>
                <w:szCs w:val="28"/>
              </w:rPr>
              <w:t>裁减</w:t>
            </w:r>
            <w:r>
              <w:rPr>
                <w:rFonts w:hint="eastAsia" w:ascii="仿宋" w:hAnsi="仿宋" w:eastAsia="仿宋" w:cs="仿宋"/>
                <w:b w:val="0"/>
                <w:bCs w:val="0"/>
                <w:kern w:val="0"/>
                <w:sz w:val="28"/>
                <w:szCs w:val="28"/>
                <w:lang w:eastAsia="zh-CN"/>
              </w:rPr>
              <w:t>的人员范围</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rPr>
            </w:pPr>
            <w:r>
              <w:rPr>
                <w:rFonts w:hint="eastAsia" w:ascii="仿宋" w:hAnsi="仿宋" w:eastAsia="仿宋" w:cs="仿宋"/>
                <w:b w:val="0"/>
                <w:bCs w:val="0"/>
                <w:kern w:val="0"/>
                <w:sz w:val="28"/>
                <w:szCs w:val="28"/>
              </w:rPr>
              <w:t>（</w:t>
            </w:r>
            <w:r>
              <w:rPr>
                <w:rFonts w:hint="eastAsia" w:ascii="仿宋" w:hAnsi="仿宋" w:eastAsia="仿宋" w:cs="仿宋"/>
                <w:b w:val="0"/>
                <w:bCs w:val="0"/>
                <w:kern w:val="0"/>
                <w:sz w:val="28"/>
                <w:szCs w:val="28"/>
                <w:lang w:eastAsia="zh-CN"/>
              </w:rPr>
              <w:t>1</w:t>
            </w:r>
            <w:r>
              <w:rPr>
                <w:rFonts w:hint="eastAsia" w:ascii="仿宋" w:hAnsi="仿宋" w:eastAsia="仿宋" w:cs="仿宋"/>
                <w:b w:val="0"/>
                <w:bCs w:val="0"/>
                <w:kern w:val="0"/>
                <w:sz w:val="28"/>
                <w:szCs w:val="28"/>
              </w:rPr>
              <w:t>）患职业病或者因工负伤并被确认丧失或者部分丧失劳动能力的；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rPr>
            </w:pPr>
            <w:r>
              <w:rPr>
                <w:rFonts w:hint="eastAsia" w:ascii="仿宋" w:hAnsi="仿宋" w:eastAsia="仿宋" w:cs="仿宋"/>
                <w:b w:val="0"/>
                <w:bCs w:val="0"/>
                <w:kern w:val="0"/>
                <w:sz w:val="28"/>
                <w:szCs w:val="28"/>
              </w:rPr>
              <w:t>（</w:t>
            </w:r>
            <w:r>
              <w:rPr>
                <w:rFonts w:hint="eastAsia" w:ascii="仿宋" w:hAnsi="仿宋" w:eastAsia="仿宋" w:cs="仿宋"/>
                <w:b w:val="0"/>
                <w:bCs w:val="0"/>
                <w:kern w:val="0"/>
                <w:sz w:val="28"/>
                <w:szCs w:val="28"/>
                <w:lang w:eastAsia="zh-CN"/>
              </w:rPr>
              <w:t>2</w:t>
            </w:r>
            <w:r>
              <w:rPr>
                <w:rFonts w:hint="eastAsia" w:ascii="仿宋" w:hAnsi="仿宋" w:eastAsia="仿宋" w:cs="仿宋"/>
                <w:b w:val="0"/>
                <w:bCs w:val="0"/>
                <w:kern w:val="0"/>
                <w:sz w:val="28"/>
                <w:szCs w:val="28"/>
              </w:rPr>
              <w:t>）患病或者负伤，在规定的医疗期内的；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rPr>
            </w:pPr>
            <w:r>
              <w:rPr>
                <w:rFonts w:hint="eastAsia" w:ascii="仿宋" w:hAnsi="仿宋" w:eastAsia="仿宋" w:cs="仿宋"/>
                <w:b w:val="0"/>
                <w:bCs w:val="0"/>
                <w:kern w:val="0"/>
                <w:sz w:val="28"/>
                <w:szCs w:val="28"/>
              </w:rPr>
              <w:t>（</w:t>
            </w:r>
            <w:r>
              <w:rPr>
                <w:rFonts w:hint="eastAsia" w:ascii="仿宋" w:hAnsi="仿宋" w:eastAsia="仿宋" w:cs="仿宋"/>
                <w:b w:val="0"/>
                <w:bCs w:val="0"/>
                <w:kern w:val="0"/>
                <w:sz w:val="28"/>
                <w:szCs w:val="28"/>
                <w:lang w:eastAsia="zh-CN"/>
              </w:rPr>
              <w:t>3</w:t>
            </w:r>
            <w:r>
              <w:rPr>
                <w:rFonts w:hint="eastAsia" w:ascii="仿宋" w:hAnsi="仿宋" w:eastAsia="仿宋" w:cs="仿宋"/>
                <w:b w:val="0"/>
                <w:bCs w:val="0"/>
                <w:kern w:val="0"/>
                <w:sz w:val="28"/>
                <w:szCs w:val="28"/>
              </w:rPr>
              <w:t>）女职工在孕期、产期、哺乳期内的；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lang w:eastAsia="zh-CN"/>
              </w:rPr>
            </w:pPr>
            <w:r>
              <w:rPr>
                <w:rFonts w:hint="eastAsia" w:ascii="仿宋" w:hAnsi="仿宋" w:eastAsia="仿宋" w:cs="仿宋"/>
                <w:b w:val="0"/>
                <w:bCs w:val="0"/>
                <w:kern w:val="0"/>
                <w:sz w:val="28"/>
                <w:szCs w:val="28"/>
              </w:rPr>
              <w:t>（</w:t>
            </w:r>
            <w:r>
              <w:rPr>
                <w:rFonts w:hint="eastAsia" w:ascii="仿宋" w:hAnsi="仿宋" w:eastAsia="仿宋" w:cs="仿宋"/>
                <w:b w:val="0"/>
                <w:bCs w:val="0"/>
                <w:kern w:val="0"/>
                <w:sz w:val="28"/>
                <w:szCs w:val="28"/>
                <w:lang w:eastAsia="zh-CN"/>
              </w:rPr>
              <w:t>4</w:t>
            </w:r>
            <w:r>
              <w:rPr>
                <w:rFonts w:hint="eastAsia" w:ascii="仿宋" w:hAnsi="仿宋" w:eastAsia="仿宋" w:cs="仿宋"/>
                <w:b w:val="0"/>
                <w:bCs w:val="0"/>
                <w:kern w:val="0"/>
                <w:sz w:val="28"/>
                <w:szCs w:val="28"/>
              </w:rPr>
              <w:t>）法律、行政法规规定的其他情形</w:t>
            </w:r>
            <w:r>
              <w:rPr>
                <w:rFonts w:hint="eastAsia" w:ascii="仿宋" w:hAnsi="仿宋" w:eastAsia="仿宋" w:cs="仿宋"/>
                <w:b w:val="0"/>
                <w:bCs w:val="0"/>
                <w:kern w:val="0"/>
                <w:sz w:val="28"/>
                <w:szCs w:val="28"/>
                <w:lang w:eastAsia="zh-CN"/>
              </w:rPr>
              <w:t>；</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kern w:val="0"/>
                <w:sz w:val="28"/>
                <w:szCs w:val="28"/>
                <w:lang w:val="en-US" w:eastAsia="zh-CN"/>
              </w:rPr>
            </w:pPr>
            <w:r>
              <w:rPr>
                <w:rFonts w:hint="eastAsia" w:ascii="仿宋" w:hAnsi="仿宋" w:eastAsia="仿宋" w:cs="仿宋"/>
                <w:b w:val="0"/>
                <w:bCs w:val="0"/>
                <w:kern w:val="0"/>
                <w:sz w:val="28"/>
                <w:szCs w:val="28"/>
                <w:lang w:val="en-US" w:eastAsia="zh-CN"/>
              </w:rPr>
              <w:t>5.依法向</w:t>
            </w:r>
            <w:r>
              <w:rPr>
                <w:rFonts w:hint="eastAsia" w:ascii="仿宋" w:hAnsi="仿宋" w:eastAsia="仿宋" w:cs="仿宋"/>
                <w:b w:val="0"/>
                <w:bCs w:val="0"/>
                <w:kern w:val="0"/>
                <w:sz w:val="28"/>
                <w:szCs w:val="28"/>
              </w:rPr>
              <w:t>劳动者支付经济补偿</w:t>
            </w:r>
            <w:r>
              <w:rPr>
                <w:rFonts w:hint="eastAsia" w:ascii="仿宋" w:hAnsi="仿宋" w:eastAsia="仿宋" w:cs="仿宋"/>
                <w:b w:val="0"/>
                <w:bCs w:val="0"/>
                <w:kern w:val="0"/>
                <w:sz w:val="28"/>
                <w:szCs w:val="28"/>
                <w:lang w:eastAsia="zh-CN"/>
              </w:rPr>
              <w:t>。</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1.根据企业实际和职工合理诉求，可通过协商，争取适当提高经济性裁员的条件，放宽优先留用人员范围和不得被裁减的人员范围，争取达到少裁员的目的。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2.工会应参与企业裁员方案的制定，认真听取职工的意见建议，并监督裁员方案的落实。</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3.通过协商，可进一步细化裁员程序。</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《劳动合同法》</w:t>
            </w:r>
            <w:r>
              <w:rPr>
                <w:rFonts w:hint="eastAsia" w:ascii="仿宋" w:hAnsi="仿宋" w:eastAsia="仿宋" w:cs="仿宋"/>
                <w:b w:val="0"/>
                <w:bCs w:val="0"/>
                <w:sz w:val="28"/>
                <w:szCs w:val="28"/>
              </w:rPr>
              <w:t>《企业经济性裁减人员规定》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sz w:val="28"/>
                <w:szCs w:val="28"/>
                <w:u w:val="none"/>
                <w:vertAlign w:val="baseline"/>
                <w:lang w:val="en-US" w:eastAsia="zh-CN"/>
              </w:rPr>
            </w:pPr>
            <w:r>
              <w:rPr>
                <w:rFonts w:hint="eastAsia" w:ascii="仿宋" w:hAnsi="仿宋" w:eastAsia="仿宋" w:cs="仿宋"/>
                <w:b w:val="0"/>
                <w:bCs w:val="0"/>
                <w:sz w:val="28"/>
                <w:szCs w:val="28"/>
                <w:u w:val="none"/>
                <w:vertAlign w:val="baseline"/>
                <w:lang w:val="en-US" w:eastAsia="zh-CN"/>
              </w:rPr>
              <w:t>过失性辞退（用人单位单方解除）</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劳动者有下列情形之一的，用人单位可以解除劳动合同：</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（一）在试用期间被证明不符合录用条件的；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（二）严重违反用人单位的规章制度的；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（三）严重失职，营私舞弊，给用人单位造成重大损害的；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（四）劳动者同时与其他用人单位建立劳动关系，对完成本单位的工作任务造成严重影响，或者经用人单位提出，拒不改正的；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lang w:val="en-US" w:eastAsia="zh-CN"/>
              </w:rPr>
            </w:pPr>
            <w:r>
              <w:rPr>
                <w:rFonts w:hint="eastAsia" w:ascii="仿宋" w:hAnsi="仿宋" w:eastAsia="仿宋" w:cs="仿宋"/>
                <w:b w:val="0"/>
                <w:bCs w:val="0"/>
                <w:sz w:val="28"/>
                <w:szCs w:val="28"/>
                <w:u w:val="none"/>
              </w:rPr>
              <w:t>（</w:t>
            </w:r>
            <w:r>
              <w:rPr>
                <w:rFonts w:hint="eastAsia" w:ascii="仿宋" w:hAnsi="仿宋" w:eastAsia="仿宋" w:cs="仿宋"/>
                <w:b w:val="0"/>
                <w:bCs w:val="0"/>
                <w:sz w:val="28"/>
                <w:szCs w:val="28"/>
                <w:u w:val="none"/>
                <w:lang w:eastAsia="zh-CN"/>
              </w:rPr>
              <w:t>五</w:t>
            </w:r>
            <w:r>
              <w:rPr>
                <w:rFonts w:hint="eastAsia" w:ascii="仿宋" w:hAnsi="仿宋" w:eastAsia="仿宋" w:cs="仿宋"/>
                <w:b w:val="0"/>
                <w:bCs w:val="0"/>
                <w:sz w:val="28"/>
                <w:szCs w:val="28"/>
                <w:u w:val="none"/>
              </w:rPr>
              <w:t>）被依法追究刑事责任的。</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vertAlign w:val="baseline"/>
                <w:lang w:val="en-US" w:eastAsia="zh-CN"/>
              </w:rPr>
            </w:pPr>
            <w:r>
              <w:rPr>
                <w:rFonts w:hint="eastAsia" w:ascii="仿宋" w:hAnsi="仿宋" w:eastAsia="仿宋" w:cs="仿宋"/>
                <w:b w:val="0"/>
                <w:bCs w:val="0"/>
                <w:sz w:val="28"/>
                <w:szCs w:val="28"/>
                <w:u w:val="none"/>
              </w:rPr>
              <w:t>用人单位在劳动者存在一定过失的情况下，无须事先通知即可以单方解除劳动合同、辞退职工的行为</w:t>
            </w:r>
            <w:r>
              <w:rPr>
                <w:rFonts w:hint="eastAsia" w:ascii="仿宋" w:hAnsi="仿宋" w:eastAsia="仿宋" w:cs="仿宋"/>
                <w:b w:val="0"/>
                <w:bCs w:val="0"/>
                <w:sz w:val="28"/>
                <w:szCs w:val="28"/>
                <w:u w:val="none"/>
                <w:lang w:eastAsia="zh-CN"/>
              </w:rPr>
              <w:t>，</w:t>
            </w:r>
            <w:r>
              <w:rPr>
                <w:rFonts w:hint="eastAsia" w:ascii="仿宋" w:hAnsi="仿宋" w:eastAsia="仿宋" w:cs="仿宋"/>
                <w:b w:val="0"/>
                <w:bCs w:val="0"/>
                <w:sz w:val="28"/>
                <w:szCs w:val="28"/>
                <w:u w:val="none"/>
                <w:lang w:val="en-US" w:eastAsia="zh-CN"/>
              </w:rPr>
              <w:t>应注意适用过失性辞退的前提条件，用人单位不得滥用过失性辞退的权利。</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sz w:val="28"/>
                <w:szCs w:val="28"/>
                <w:u w:val="none"/>
                <w:vertAlign w:val="baseline"/>
                <w:lang w:val="en-US" w:eastAsia="zh-CN"/>
              </w:rPr>
            </w:pPr>
            <w:r>
              <w:rPr>
                <w:rFonts w:hint="eastAsia" w:ascii="仿宋" w:hAnsi="仿宋" w:eastAsia="仿宋" w:cs="仿宋"/>
                <w:b w:val="0"/>
                <w:bCs w:val="0"/>
                <w:sz w:val="28"/>
                <w:szCs w:val="28"/>
                <w:u w:val="none"/>
                <w:vertAlign w:val="baseline"/>
                <w:lang w:val="en-US" w:eastAsia="zh-CN"/>
              </w:rPr>
              <w:t>无过失性辞退</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有下列情形之一的，用人单位提前三十日以书面形式通知劳动者本人或者额外支付劳动者一个月工资后，可以解除劳动合同：</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（一）劳动者患病或者非因工负伤，在规定的医疗期满后不能从事原工作，也不能从事由用人单位另行安排的工作的；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rPr>
            </w:pPr>
            <w:r>
              <w:rPr>
                <w:rFonts w:hint="eastAsia" w:ascii="仿宋" w:hAnsi="仿宋" w:eastAsia="仿宋" w:cs="仿宋"/>
                <w:b w:val="0"/>
                <w:bCs w:val="0"/>
                <w:sz w:val="28"/>
                <w:szCs w:val="28"/>
                <w:u w:val="none"/>
              </w:rPr>
              <w:t>（二）劳动者不能胜任工作，经过培训或者调整工作岗位，仍不能胜任工作的；</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vertAlign w:val="baseline"/>
                <w:lang w:val="en-US" w:eastAsia="zh-CN"/>
              </w:rPr>
            </w:pPr>
            <w:r>
              <w:rPr>
                <w:rFonts w:hint="eastAsia" w:ascii="仿宋" w:hAnsi="仿宋" w:eastAsia="仿宋" w:cs="仿宋"/>
                <w:b w:val="0"/>
                <w:bCs w:val="0"/>
                <w:sz w:val="28"/>
                <w:szCs w:val="28"/>
                <w:u w:val="none"/>
              </w:rPr>
              <w:t>（三）劳动合同订立时所依据的客观情况发生重大变化，致使劳动合同无法履行，经用人单位与劳动者协商，未能就变更劳动合同内容达成协议的。</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u w:val="none"/>
                <w:vertAlign w:val="baseline"/>
                <w:lang w:val="en-US" w:eastAsia="zh-CN"/>
              </w:rPr>
            </w:pPr>
            <w:r>
              <w:rPr>
                <w:rFonts w:hint="eastAsia" w:ascii="仿宋" w:hAnsi="仿宋" w:eastAsia="仿宋" w:cs="仿宋"/>
                <w:b w:val="0"/>
                <w:bCs w:val="0"/>
                <w:sz w:val="28"/>
                <w:szCs w:val="28"/>
                <w:u w:val="none"/>
                <w:lang w:val="en-US" w:eastAsia="zh-CN"/>
              </w:rPr>
              <w:t>用人单位在劳动者没有过失的情况下辞退劳动者受到法律严格的限制，应注意适用无过失性辞退的前提条件，尽量通过协商沟通解决相关问题，维护劳动关系和谐稳定。</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工会在劳动合同管理工作中的职责</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工会组织在劳动合同管理中要重点做好以下工作：</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1.帮助指导劳动者与用人单位签订劳动合同。</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2.对用人单位与劳动者之间订立、履行、变更、解除或者终止劳动合同进行监督。</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3.对劳动合同制度的执行状况进行监督。</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4.参与处理劳动合同纠纷，维护劳动者合法权益。</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通过集体协商，在法律法规规定的前提下，需要对工会在劳动合同管理工作中的职责作进一步梳理和明确。</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eastAsia="zh-CN"/>
              </w:rPr>
              <w:t>《工会法》《劳动合同法》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确保规章制度的内容合法、程序合法</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合法制定的规章制度具有法律效力，可以作为人民法院审理劳动争议案件的依据。参与企业规章制度的制定，是工会维护职工权益的有效方式。</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1.制定主体合法。企业应当依法建立和完善规章制度，并以企业的名义发布。</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2.制定内容合法、合理。企业规章制度的内容必须在现行法律法规的框架内制定，不得违反法律、法规和政策的规定。</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3.制定程序合法。在规章制度的制定过程中，凡是法律规定的必要程序，都必须严格遵守。</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基于企业规章制度的合法性、民主性、真实性、效能性，并遵循合法原则、民主原则和公平原则，在集体协商时，要明确工会参与制定、修改企业规章制度的具体职责，确保规章制度的内容合法、程序合法。</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eastAsia="zh-CN"/>
              </w:rPr>
            </w:pPr>
            <w:r>
              <w:rPr>
                <w:rFonts w:hint="eastAsia" w:ascii="仿宋" w:hAnsi="仿宋" w:eastAsia="仿宋" w:cs="仿宋"/>
                <w:b w:val="0"/>
                <w:bCs w:val="0"/>
                <w:sz w:val="28"/>
                <w:szCs w:val="28"/>
                <w:vertAlign w:val="baseline"/>
                <w:lang w:val="en-US" w:eastAsia="zh-CN"/>
              </w:rPr>
              <w:t>《劳动法》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规章制度的公示或者告知方式</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目前至少有如下8种规章制度公示或者告知方式：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签名确认。将规章制度整理之后，制作成一本内容完整、结构严谨、体系合理的《员工手册》，发给员工，交由员工阅读后，由员工本人在签收表上签字确认。用人单位应当保留包括规章制度在内的《员工手册》签收的证据。</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劳动合同附件。直接将规章制度作为《劳动合同》的附件，在劳动合同中约定“劳动者已经详细阅读，已经理解并知晓上述规章制度的内容，自愿遵守用人单位的《规章制度》”，让劳动者在劳动合同上签字确认。</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3.公告栏公示。将规章制度在企业内的公共区域内进行全文张贴公告，并且将规章制度的公示现场以拍照、录像等方式进行记录保存。</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4.考核告知。将员工对于企业规章制度的了解情况作为考核项目，定期或者不定期考核员工对规章制度的了解情况，记录规章制度考核结果并让员工签字确认。　</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5.培训签收。召开全体职工大会或者部门会议、工作早会，组织全体或者部门职工，对规章制度进行集中分享、学习、培训，让员工在规章制度学习的《培训报到表》上签名确认。　</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6.考试告知。可以组织员工进行相应规章制度的考试，并保留规章制度的试卷和成绩单。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7.网络。将规章制度放在公司的官方网站或者OA管理系统上，由员工进行上网浏览，让员工在《规章制度网上公示告知书》上签名确认，确认已认真阅读并知晓规章制度的内容，或者通过计算机的技术手段记录员工浏览《规章制度》的情况。</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8.电子邮件。通过电子邮件的方式，将规章制度直接发送到员工个人邮箱里，并保留电子邮件发送的记录。　</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如何公示或者告知劳动者，法律并没有作出具体规定。通过集体协商，根据企业实际，确定适用于本企业的公示或者告知方式。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《劳动合同法》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6"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工资分配制度</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企业应当按照国家有关规定建立工资分配制度。工资分配制度应当包括下列内容：</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1.工资确定办法；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2.各岗位的工资分配办法；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3.工资正常的增长办法；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4.奖金分配办法；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5.津贴、补贴分配办法；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6.患病、休假等特殊情况下工资的分配办法。</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企业的工资分配制度要覆盖本企业全部从业人员。结合实际情况，可根据不同岗位的工作特点和性质，对不同岗位实行不同形式的工资分配制度，如管理岗位实行岗位等级工资制、销售人员实行岗位绩效工资制、生产岗位采用计件工资制及结构工资制、技术等级工资制等。</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2.双方需要逐条协商，力求内容清晰，表述确切。</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《劳动法》《劳动合同法》《山东省企业工资集体协商条例》《山东省企业工资支付规定》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工资支付制度</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企业应当按照国家和省有关规定，制定工资支付制度。工资支付制度应当包括下列内容：</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1.工资支付项目、标准和形式；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2.工资支付周期和日期；</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3.加班加点工资的计算标准和支付方式；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4.患病、假期等特殊情况下的工资计算标准和支付方式；</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5.工资扣除事项；</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6.工资支付的其他事项。</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1.双方需要逐条协商，力求内容清晰，表述确切。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2.确因职工本人原因给企业造成经济损失需要赔偿的，企业可以从职工工资中扣除，但每月扣除部分不能超过职工当月工资的20%，扣除后剩余的工资不得低于本地区最低工资标准。</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3.企业因生产经营困难、经济效益下降，无法按时支付工资的，应当向职工说明情况，经与企业工会或者职工代表协商一致后，可以延期支付工资，但延期时间最长不得超过30日。</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《山东省企业工资支付规定》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支付形式和支付办法</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1.工资应当以货币形式按月支付给劳动者本人，不得以实物或者有价证券等代替货币支付，不得克扣或者无故拖欠劳动者的工资。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企业应当按照劳动合同或者工资集体协商约定的日期足额支付劳动者工资，不得克扣或者拖欠工资。工资支付日期遇到法定节假日或者休息日的，企业应当在节假日或者休息日前最近的工作日支付。企业应当每月至少支付给劳动者一次工资，但实行年薪制的，可以按照规定的比例和期限定期支付劳动者工资。对于从事临时性工作的劳动者，工作时间少于1个月的，企业应当在临时工作任务完成时立即支付劳动者工资；工作时间超过1个月的，企业应当按月支付劳动者工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应当将工资支付给劳动者本人。劳动者委托他人代领的，受委托人应当在代领时提供有委托人签名盖章的委托书。企业委托银行代发工资的，应当按照劳动合同或者工资集体协商约定的工资支付日期，及时将工资存入劳动者账户。</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4.企业应编制工资支付表，记载工资支付对象的姓名、支付时间和项目、加班工资、应发金额、扣除项目、实发金额和劳动者签名等事项。</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1.双方协商时，应重点就工资支付周期和日期、支付形式和方式、支付项目以及拖欠支付时给予补偿的标准等内容进行明确。</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2.企业应当建立健全工资支付管理办法，做好各项必要的台账记录，并向劳动者提供本人的工资单。</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3.工资一般应通过银行发放，并按时足额存入劳动者个人银行账户。</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4.加班工资一般应按月结算，并在次月发放。</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5.执行综合计时工时制度的，按批准的周期进行结算。</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《劳动法》《山东省企业工资支付规定》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工资增长机制</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1.国家通过各种途径，创造劳动就业条件，加强劳动保护，改善劳动条件，并在发展生产的基础上，提高劳动报酬和福利待遇；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2.企业应当建立正常的工资增长机制，根据本单位的经济效益增长情况，参照当地政府发布的工资指导线、劳动力市场工资指导价位和本地区、行业的职工平均工资水平等因素，逐步增加劳动者工资；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3.职工平均工资的增长应当与企业劳动生产率的提高同步，经济效益下降的，职工平均工资可维持原水平或适当下浮；</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4.企业应根据所在行业和自身的生产经营特点界定生产服务等一线岗位范围，生产服务一线职工的平均工资增长幅度应不低于本企业职工平均工资的增长幅度。</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企业应根据劳动力市场工资指导价位和物价增长幅度，结合年度营业收入、利润总额等效益指标和劳动生产率状况，参照政府发布的企业工资指导线建立职工工资总额与企业经济效益的同向联动机制，并协商确定年度本企业职工平均工资的增长(减少)幅度。</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2.如，（1）完成经济效益目标情况：企业上年度利润总额或净利润同比增长</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%，则本年度职工工资总额同比增长</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%；企业上年度利润总额或净利润同比下降</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%，则本年度职工工资总额同比下调</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%，但最多不超过</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（2）职工年平均工资水平调整幅度：企业上年度利润总额或净利润同比增长</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%，职工年平均工资水平增长不低于</w:t>
            </w:r>
            <w:r>
              <w:rPr>
                <w:rFonts w:hint="eastAsia" w:ascii="仿宋" w:hAnsi="仿宋" w:eastAsia="仿宋" w:cs="仿宋"/>
                <w:b w:val="0"/>
                <w:bCs w:val="0"/>
                <w:sz w:val="28"/>
                <w:szCs w:val="28"/>
                <w:u w:val="single"/>
                <w:vertAlign w:val="baseline"/>
                <w:lang w:val="en-US" w:eastAsia="zh-CN"/>
              </w:rPr>
              <w:tab/>
            </w:r>
            <w:r>
              <w:rPr>
                <w:rFonts w:hint="eastAsia" w:ascii="仿宋" w:hAnsi="仿宋" w:eastAsia="仿宋" w:cs="仿宋"/>
                <w:b w:val="0"/>
                <w:bCs w:val="0"/>
                <w:sz w:val="28"/>
                <w:szCs w:val="28"/>
                <w:vertAlign w:val="baseline"/>
                <w:lang w:val="en-US" w:eastAsia="zh-CN"/>
              </w:rPr>
              <w:t>%；企业上年度利润总额或净利润同比下降</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%，职工年平均工资同比下调</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%，但最多不超过</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%；企业上年度利润总额或净利润同比增长(或下降)在</w:t>
            </w:r>
            <w:r>
              <w:rPr>
                <w:rFonts w:hint="eastAsia" w:ascii="仿宋" w:hAnsi="仿宋" w:eastAsia="仿宋" w:cs="仿宋"/>
                <w:b w:val="0"/>
                <w:bCs w:val="0"/>
                <w:sz w:val="28"/>
                <w:szCs w:val="28"/>
                <w:u w:val="single"/>
                <w:vertAlign w:val="baseline"/>
                <w:lang w:val="en-US" w:eastAsia="zh-CN"/>
              </w:rPr>
              <w:t xml:space="preserve">  </w:t>
            </w:r>
            <w:r>
              <w:rPr>
                <w:rFonts w:hint="eastAsia" w:ascii="仿宋" w:hAnsi="仿宋" w:eastAsia="仿宋" w:cs="仿宋"/>
                <w:b w:val="0"/>
                <w:bCs w:val="0"/>
                <w:sz w:val="28"/>
                <w:szCs w:val="28"/>
                <w:vertAlign w:val="baseline"/>
                <w:lang w:val="en-US" w:eastAsia="zh-CN"/>
              </w:rPr>
              <w:t>% 以内，职工工资总额和年平均工资水平增长不低于当地统计部门发布的当地居民消费价格涨幅。</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延长工作时间的工资；中班、夜班、高温、低温、井下、有毒有害等特殊工作环境、条件下的津贴；法律、法规和国家规定的劳动者福利待遇等；企业通过贴补伙食、住房等支付给劳动者的非货币性收入不包括在最低工资之中。</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4.不属于职工工资范围的劳动收入不算入企业职工工资年度的增长幅度之中。</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《劳动法》《劳动合同法》《山东省企业工资集体协商条例》《山东省企业工资支付规定》《关于工资总额组成的规定》《关于改革国有企业工资决定机制的实施意见》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工资</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构成</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1.工资是指企业依据国家有关规定和劳动合同、工资集体协议的约定，以货币形式支付给劳动者的劳动报酬。包括计时工资、计件工资、奖金、津贴、补贴和加班等特殊情况下支付的工资。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2.工资是指用人单位依据劳动合同的规定，以各种形式支付给劳动者的工资报酬。一般包括：岗位工资、技能工资、基础工资、工龄工资、各种津贴、补贴、奖金等。</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3.工资应当以法定货币支付。不得以实物及有价证券替代货币支付。</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4.单位从个人工资中直接为其代扣代缴的社会保险费、个人所得税、住房公积金及其他各类扣款都应计入工资总额。</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5.职工住房补贴应计入工资总额。</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1.双方进行协商时，要对不同岗位工资的构成项目进行明确。</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劳动者的以下劳动收入不属于工资范围：单位支付给劳动者个人的社会保险费、住房公积金和福利费用，如丧葬抚恤救济费、生活困难补助费、计划生育补贴等；劳动保护方面的费用，如用人单位支付给劳动者的工作服、解毒剂、清凉饮料费用等；按规定未列入工资总额的各种劳动报酬及其他劳动收入，如根据国家规定发放的创造发明奖、国家星火奖、自然科学奖、科学技术进步奖、合理化建议和技术改进奖、中华技能大奖等，以及稿费、讲课费、翻译费等。</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资支付暂行规定》《关于工资总额组成的规定》《关于企业工资薪金及职工福利费扣除问题的通知》《关于缴纳社会保险费工资总额基数有关问题的通知》《关于规范社会保险缴费基数有关问题的通知》《山东省企业工资支付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同工同酬原则</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同工同酬是劳动法上的一项基本原则，是指对相同或者相近岗位上的劳动者，执行相同的劳动报酬分配制度，而非指绝对的工资均等。</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1.同工同酬是为了进一步贯彻按劳分配原则，表现为提供了同等价值的劳动者能够享受同等的劳动报酬；</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2.同工同酬是为了防止工资分配中的歧视性因素，以保护不同性别、不同年龄、不同身份的劳动者能够获得公平对待。</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同工同酬不能简单地理解为工资数额的绝对均等。即便是在相同或者相近岗位上工作的劳动者，因为各自的工作时间、技能熟练程度、工作绩效、工作年限等各方面不可能完全等同，工资金额当然也不一定会完全相等。</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技术工人薪酬激励</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val="0"/>
                <w:bCs w:val="0"/>
                <w:sz w:val="28"/>
                <w:szCs w:val="28"/>
                <w:vertAlign w:val="baseline"/>
                <w:lang w:val="en-US" w:eastAsia="zh-CN"/>
              </w:rPr>
              <w:t>1.</w:t>
            </w:r>
            <w:r>
              <w:rPr>
                <w:rFonts w:hint="eastAsia" w:ascii="仿宋" w:hAnsi="仿宋" w:eastAsia="仿宋" w:cs="仿宋"/>
                <w:b w:val="0"/>
                <w:bCs w:val="0"/>
                <w:sz w:val="28"/>
                <w:szCs w:val="28"/>
              </w:rPr>
              <w:t>完善技术工人评价工作。健全技术工人评价选拔制度，突破年龄、学历、资历、身份等限制，促进优秀技术工人脱颖而出。完善职业技能等级认定政策，引导和支持企业自主开展技能评价并落实待遇。鼓励企业增加技术工人的技能等级层次，拓宽技术工人晋升通道，探索设立技能专家、首席技师、特级技师等岗位。</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rPr>
              <w:t>拓宽技能人才职业发展通道。建立健全技能人才职业技能等级制度。对设有高级技师的职业（工种），可在其上增设特级技师和首席技师技术职务（岗位），在初级工之下补设学徒工，形成由学徒工、初级工、中级工、高级工、技师、高级技师、特级技师、首席技师构成的“八级工”职业技能等级（岗位）序列。</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rPr>
              <w:t>实施工资激励计划，提高技术工人收入水平</w:t>
            </w:r>
            <w:r>
              <w:rPr>
                <w:rFonts w:hint="eastAsia" w:ascii="仿宋" w:hAnsi="仿宋" w:eastAsia="仿宋" w:cs="仿宋"/>
                <w:b w:val="0"/>
                <w:bCs w:val="0"/>
                <w:sz w:val="28"/>
                <w:szCs w:val="28"/>
                <w:lang w:eastAsia="zh-CN"/>
              </w:rPr>
              <w:t>。</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rPr>
              <w:t>）完善符合技术工人特点的企业工资分配制度。指导企业深化工资分配制度改革，建立基于岗位价值、能力素质、业绩贡献的工资分配机制，强化工资收入分配的技能价值激励导向。鼓励企业在工资结构中设置体现技术技能价值的工资单元，或对关键技术岗位、关键工序和紧缺急需的技术工人实行协议工资、项目工资、年薪制等分配形式，提高技术工人工资待遇。鼓励企业建立针对技术工人的补助性津贴制度，提高技术工人津贴水平。</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rPr>
              <w:t>）建立企业技术工人工资正常增长机制。推动企业建立健全反映劳动力市场供求关系和企业经济效益的工资决定及正常增长机制，积极推进工资集体协商，引导企业科学确定技术工人工资水平并实现合理增长。国有企业工资总额分配要向高技能人才倾斜，高技能人才人均工资增幅应不低于本单位管理人员人均工资增幅。</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rPr>
              <w:t>）探索技术工人长效激励机制。制定企业技术工人技能要素和创新成果按贡献参与分配的办法，推动技术工人享受促进科技成果转化的有关政策。鼓励企业对高技能人才实行技术创新成果入股、岗位分红等激励方式，促进长期稳定提高技术工人收入水平。</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rPr>
              <w:t>专项津贴是对特殊条件下的额外劳动付出的补偿。针对技能人才的劳动特点，制造型企业可结合实际需求，设置夜班津贴、作业环境津贴、技能津贴、班组长津贴、师带徒津贴等。</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1.设立创新创造成果奖和先进操作法奖。奖励对象主要为与生产密切相关的技术创新成果、发明专利、先进操作法以及参加企业课题攻关对成果有所贡献的职工。</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2.鼓励企业对高技能领军人才或在高精尖缺岗位的优秀技术工人探索实行年薪制、协议薪酬制、项目薪酬制等。</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设立竞赛获奖等专项特殊津贴。职工在各级各类岗位技能比武竞赛中获得较好名次的，享受特殊津贴(或一次性奖励)，国家、省、市、区、企业级津贴标准分别为每月×××元、×××元，享受年限为×年。对作出其他突出贡献的职工，给予一次性奖励等。</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4.设立带徒津贴(补助)。根据需要签订带徒协议、明确师傅徒弟权利义务，带徒津贴标准根据师傅技能情况分级设置。</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5.设立荣誉津贴(奖励)。获劳动模范、工匠、五一劳动奖章的职工，以及获得道德模范、最美职工、见义勇为等，具有美德善行的先进职工，享受荣誉津贴或一次性奖励。</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6.企业对优秀职工进行股权激励和分红激励，制定具体激励条件、标准和方式。</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7.竞赛激励、创新奖励、能级工资等可以与职工自学成才奖励结合起来，解决好经费来源问题。</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8.劳动和技能竞赛经费可以在工会经费收入中的行政补助收入中列支。</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《中共中央办公厅、国务院办公厅关于提高技术工人待遇的意见》《中共中央办公厅 国务院办公厅关于加强新时代高技能人才队伍建设的意见》</w:t>
            </w:r>
            <w:r>
              <w:rPr>
                <w:rFonts w:hint="eastAsia" w:ascii="仿宋" w:hAnsi="仿宋" w:eastAsia="仿宋" w:cs="仿宋"/>
                <w:b w:val="0"/>
                <w:bCs w:val="0"/>
                <w:sz w:val="28"/>
                <w:szCs w:val="28"/>
                <w:lang w:eastAsia="zh-CN"/>
              </w:rPr>
              <w:t>、人社部</w:t>
            </w:r>
            <w:r>
              <w:rPr>
                <w:rFonts w:hint="eastAsia" w:ascii="仿宋" w:hAnsi="仿宋" w:eastAsia="仿宋" w:cs="仿宋"/>
                <w:b w:val="0"/>
                <w:bCs w:val="0"/>
                <w:sz w:val="28"/>
                <w:szCs w:val="28"/>
              </w:rPr>
              <w:t>《技能人才薪酬分配指引》</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全国总工会</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 xml:space="preserve">财政部 </w:t>
            </w:r>
            <w:r>
              <w:rPr>
                <w:rFonts w:hint="eastAsia" w:ascii="仿宋" w:hAnsi="仿宋" w:eastAsia="仿宋" w:cs="仿宋"/>
                <w:b w:val="0"/>
                <w:bCs w:val="0"/>
                <w:sz w:val="28"/>
                <w:szCs w:val="28"/>
                <w:lang w:eastAsia="zh-CN"/>
              </w:rPr>
              <w:t>、原</w:t>
            </w:r>
            <w:r>
              <w:rPr>
                <w:rFonts w:hint="eastAsia" w:ascii="仿宋" w:hAnsi="仿宋" w:eastAsia="仿宋" w:cs="仿宋"/>
                <w:b w:val="0"/>
                <w:bCs w:val="0"/>
                <w:sz w:val="28"/>
                <w:szCs w:val="28"/>
              </w:rPr>
              <w:t>劳动部</w:t>
            </w:r>
            <w:r>
              <w:rPr>
                <w:rFonts w:hint="eastAsia" w:ascii="仿宋" w:hAnsi="仿宋" w:eastAsia="仿宋" w:cs="仿宋"/>
                <w:b w:val="0"/>
                <w:bCs w:val="0"/>
                <w:sz w:val="28"/>
                <w:szCs w:val="28"/>
                <w:vertAlign w:val="baseline"/>
                <w:lang w:val="en-US" w:eastAsia="zh-CN"/>
              </w:rPr>
              <w:t>《关于劳动竞赛奖金列支渠道的通知》和我省新时期产业工人队伍建设改革、提高技术工人待遇、加强技能人才队伍建设等相关文件政策。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工作</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时间</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1.中华人民共和国劳动者有休息的权利。国家发展劳动者休息和休养的设施，规定劳动者的工作时间和休假制度。</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2.2018年12月修正的《劳动法》：国家实行劳动者每日工作时间不超过8小时、平均每周工作时间不超过44小时的工时制度。</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3.1995年3月《国务院关于修改〈国务院关于职工工作时间的规定〉的决定》：职工每日工作8小时、每周工作40小时。</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1.劳动法领域的下位法与上位法冲突可这样理解:如果下位法的规定相比上位法的规定对劳动者更不利，才有可能认为这个规定是不合适或者是与上位法冲突的。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2.国务院规定的40小时也没有超过44小时，从这个角度上来说，符合《劳动法》的规定，也体现了保护劳动者权益的精神。</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根据劳动部《关于职工工作时间有关问题的复函》的有关规定，如果用人单位安排的工作时间每周超出40小时但不足44小时，且不作为延长工作时间处理，劳动行政部门有权要求用人单位改正。因此，超出40小时但不足44小时，仍然是延长工作时间。</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《宪法》《劳动法》《国务院关于职工工作时间的规定问题解答》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休息</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休假</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职工依法享受下列假期：</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1.带薪年休假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职工累计工作已满1年不满10年的,年休假5天;已满10年不满20年的,年休假10天;已满20年的,年休假15天。国家法定休假日、休息日不计入年休假的假期。</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2.婚假：目前山东是3天</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3.丧假：国有企业为1-3天，非国有企业暂无相应规定，建议参照国有企业标准协商。</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4.产假：158天（法定产假98天，山东省规定额外增加60天）</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5.陪产假：15天</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6.育儿假：三周岁以下婴幼儿父母各享受每年累计不少于10天育儿假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default"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7.护理假：60周岁以上的老人患病住院的，其子女所在单位应当支持护理照料，给予独生子女每年累计10天、非独生子女每年累计7天的护理假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default"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8.探亲假：</w:t>
            </w:r>
            <w:r>
              <w:rPr>
                <w:rFonts w:hint="eastAsia" w:ascii="仿宋" w:hAnsi="仿宋" w:eastAsia="仿宋" w:cs="仿宋"/>
                <w:b w:val="0"/>
                <w:bCs w:val="0"/>
                <w:sz w:val="28"/>
                <w:szCs w:val="28"/>
              </w:rPr>
              <w:t>在国家机关、人民团体和全民所有制企业、事业单位工作满一年的固定职工</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vertAlign w:val="baseline"/>
                <w:lang w:val="en-US" w:eastAsia="zh-CN"/>
              </w:rPr>
              <w:t>与配偶不住在一起，又不能在公休假日团聚的，可以享受探望配偶的假期待遇（每年1次，假期30天），与父亲、母亲都不能住在一起，又不能在公休假日团聚的，可以享受探望父母的假期待遇（未婚职工每年1次，假期20天；已婚职工每4年1次，假期20天），但是，职工与父亲、母亲一方能够在公休假日团聚的，不能享受本规定探望父母的待遇。</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9.其他假期。</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jc w:val="both"/>
              <w:textAlignment w:val="auto"/>
              <w:outlineLvl w:val="9"/>
              <w:rPr>
                <w:rFonts w:hint="default"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在不低于法律法规的前提下，可就假期天数和假期工资待遇等情况进行协商。</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w:t>
            </w:r>
            <w:r>
              <w:rPr>
                <w:rFonts w:hint="eastAsia" w:ascii="仿宋" w:hAnsi="仿宋" w:eastAsia="仿宋" w:cs="仿宋"/>
                <w:b w:val="0"/>
                <w:bCs w:val="0"/>
                <w:sz w:val="28"/>
                <w:szCs w:val="28"/>
                <w:vertAlign w:val="baseline"/>
                <w:lang w:val="en-US" w:eastAsia="zh-CN"/>
              </w:rPr>
              <w:fldChar w:fldCharType="begin"/>
            </w:r>
            <w:r>
              <w:rPr>
                <w:rFonts w:hint="eastAsia" w:ascii="仿宋" w:hAnsi="仿宋" w:eastAsia="仿宋" w:cs="仿宋"/>
                <w:b w:val="0"/>
                <w:bCs w:val="0"/>
                <w:sz w:val="28"/>
                <w:szCs w:val="28"/>
                <w:vertAlign w:val="baseline"/>
                <w:lang w:val="en-US" w:eastAsia="zh-CN"/>
              </w:rPr>
              <w:instrText xml:space="preserve"> HYPERLINK "https://baike.baidu.com/item/%E5%9B%BD%E5%8A%A1%E9%99%A2%E5%85%B3%E4%BA%8E%E8%81%8C%E5%B7%A5%E6%8E%A2%E4%BA%B2%E5%BE%85%E9%81%87%E7%9A%84%E8%A7%84%E5%AE%9A?fromModule=lemma_inlink" \t "/home/user/文档\\x/_blank" </w:instrText>
            </w:r>
            <w:r>
              <w:rPr>
                <w:rFonts w:hint="eastAsia" w:ascii="仿宋" w:hAnsi="仿宋" w:eastAsia="仿宋" w:cs="仿宋"/>
                <w:b w:val="0"/>
                <w:bCs w:val="0"/>
                <w:sz w:val="28"/>
                <w:szCs w:val="28"/>
                <w:vertAlign w:val="baseline"/>
                <w:lang w:val="en-US" w:eastAsia="zh-CN"/>
              </w:rPr>
              <w:fldChar w:fldCharType="separate"/>
            </w:r>
            <w:r>
              <w:rPr>
                <w:rFonts w:hint="eastAsia" w:ascii="仿宋" w:hAnsi="仿宋" w:eastAsia="仿宋" w:cs="仿宋"/>
                <w:b w:val="0"/>
                <w:bCs w:val="0"/>
                <w:sz w:val="28"/>
                <w:szCs w:val="28"/>
                <w:vertAlign w:val="baseline"/>
                <w:lang w:val="en-US" w:eastAsia="zh-CN"/>
              </w:rPr>
              <w:t>国务院关于职工探亲待遇的规定</w:t>
            </w:r>
            <w:r>
              <w:rPr>
                <w:rFonts w:hint="eastAsia" w:ascii="仿宋" w:hAnsi="仿宋" w:eastAsia="仿宋" w:cs="仿宋"/>
                <w:b w:val="0"/>
                <w:bCs w:val="0"/>
                <w:sz w:val="28"/>
                <w:szCs w:val="28"/>
                <w:vertAlign w:val="baseline"/>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职工教育经费</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1.企业发生的职工教育经费支出，不超过工资薪金总额8%的部分，准予在计算企业所得税应纳税所得额时扣除；超过部分，准予在以后纳税年度结转扣除；</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企业职工教育培训经费具体列支范围包括：上岗和转岗培训、各类岗位性培训、职业技术等级和高技能人才培训、专业技术人员继续教育、特种作业人员培训、企业组织的职工外送培训的经费支出、职工参加的职业技能鉴定和职业资格认证等经费支出、购置教学设备与设施、职工岗位自学成才奖励费用、职工教育培训管理费用、经单位批准的职工参加继续教育所需经费、有关职工教育的其他开支；</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3.为保障企业职工的学习权利和提高他们的基本技能，职工教育培训经费的60%以上应用于人才特别是高技能人才的培养以及在岗人员的技术培训和继续学习；</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4.企业职工参加社会上的学历教育以及个人为取得学位而参加的在职教育，所需费用应由个人承担，不能挤占企业的职工教育培训经费。</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职工岗位自学成才奖励的参考依据：在科学技术方面有重要创造发明的；在学术研究方面取得重要成果的；在推广、应用科学技术成果中，有创造性的贡献，并取得较好经济效益和社会效益的；有较大技术改进或合理化建议，经试验研究和实际应用，使某一单位的生产或工作取得明显成效，并具有较好社会效益的；有效地管理企业，使生产经营活动取得较大经济效益，并创立了一套科学的管理办法，有较大推广价值的；总结出本职、本行业系统性的有推广价值的经验，并作出较大贡献的；在生产中具有较高的技能和理论水平，作出突出贡献，在企业级及以上的技术比赛中获得突出成绩的；被选树为高技能领军人才的；在其他方面有较高造诣，作出突出贡献并有较大影响的。</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2.岗位练兵、技术比武、技能竞赛等，是开展岗前培训、学徒培训、在岗培训、脱产培训和业务研修的重要方式。技术比武、技能竞赛所需经费可以从职工教育经费中支出。</w:t>
            </w:r>
          </w:p>
          <w:p>
            <w:pPr>
              <w:keepNext w:val="0"/>
              <w:keepLines w:val="0"/>
              <w:pageBreakBefore w:val="0"/>
              <w:widowControl w:val="0"/>
              <w:kinsoku/>
              <w:wordWrap/>
              <w:overflowPunct/>
              <w:topLinePunct w:val="0"/>
              <w:autoSpaceDE/>
              <w:autoSpaceDN/>
              <w:bidi w:val="0"/>
              <w:adjustRightInd/>
              <w:snapToGrid/>
              <w:spacing w:line="40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3.政府要求全面推行企业学徒制培训，统筹推进企业新型学徒制和现代学徒制。师带徒的补助可以从职工教育经费中支出。</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《关于企业职工教育经费税前扣除政策的通知》《关于企业职工教育经费提取与使用管理的意见》《关于推行终身职业技能培训制度的实施意见》等鼓励职工成长成才的有关政策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服务期</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用人单位为劳动者提供专项培训费用，对其进行专业技术培训的，可以与该劳动者订立协议，约定服务期。</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劳动者违反服务期约定的，应当按照约定向用人单位支付违约金。违约金的数额不得超过用人单位提供的培训费用。用人单位要求劳动者支付的违约金不得超过服务期尚未履行部分所应分摊的培训费用。</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用人单位与劳动者约定服务期的，不影响按照正常的工资调整机制提高劳动者在服务期期间的劳动报酬。</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rPr>
              <w:t>“服务期”协议是合法的，但要在劳动合同中约定服务期有着严格的条件：用人单位须提供较大金额的专项培训费，且对劳动者进行的是专业技术培训。对劳动者进行必要的职业培训不能作为约定服务期的条件。</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安全生产费用</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1.生产经营单位应当具备的安全生产条件所必需的资金投入，由生产经营单位的决策机构、主要负责人或者个人经营的投资人予以保证，并对由于安全生产所必需的资金投入不足导致的后果承担责任。</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3.企业从业人员发现报告事故隐患的奖励支出从企业安全生产费用中列支。</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1.企业安全生产费用的提取标准和使用范围根据企业类型和企业规模而定。</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2.双方可通过协商，在规定标准的基础上，根据安全生产实际需要，适当提高安全费用提取标准。</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3.企业提取的安全费用应当专户核算，按规定范围安排使用，不得挤占、挪用。</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《安全生产法》《企业安全生产费用提取和使用管理办法》《山东省安全生产条例》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职业病危害</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1.用人单位与劳动者订立劳动合同（含聘用合同，下同）时，应当将工作过程中可能产生的职业病危害及其后果、职业病防护措施和待遇等如实告知劳动者，并在劳动合同中写明，不得隐瞒或者欺骗。</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劳动者在已订立劳动合同期间因工作岗位或者工作内容变更，从事与所订立劳动合同中未告知的存在职业病危害的作业时，用人单位应当依照前款规定，向劳动者履行如实告知的义务，并协商变更原劳动合同相关条款。</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3.用人单位违反前两款规定的，劳动者有权拒绝从事存在职业病危害的作业，用人单位不得因此解除与劳动者所订立的劳动合同。</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1.双方可通过协商，在集体合同中明确职业危害岗位和面临的危害。</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2.用人单位与劳动者订立劳动合同时，必须将工作过程中存在的职业危害及其后果如实告知劳动者。劳动合同必须同时附有职业危害有关说明。</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《职业病防治法》《山东省职业病防治条例》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pacing w:val="0"/>
                <w:sz w:val="28"/>
                <w:szCs w:val="28"/>
                <w:vertAlign w:val="baseline"/>
                <w:lang w:val="en-US" w:eastAsia="zh-CN"/>
              </w:rPr>
              <w:t>职业病岗位津贴</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用人单位对从事接触职业病危害的作业的劳动者，应当给予适当岗位津贴。</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双方通过协商确定津贴标准，不低于有关法律法规确定的标准。</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《职业病防治法》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健康</w:t>
            </w:r>
          </w:p>
          <w:p>
            <w:pPr>
              <w:keepNext w:val="0"/>
              <w:keepLines w:val="0"/>
              <w:pageBreakBefore w:val="0"/>
              <w:widowControl w:val="0"/>
              <w:kinsoku/>
              <w:wordWrap/>
              <w:overflowPunct/>
              <w:topLinePunct w:val="0"/>
              <w:autoSpaceDE/>
              <w:autoSpaceDN/>
              <w:bidi w:val="0"/>
              <w:adjustRightInd/>
              <w:snapToGrid/>
              <w:spacing w:line="340" w:lineRule="exact"/>
              <w:jc w:val="center"/>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检查</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1.用人单位必须为劳动者提供符合国家规定的劳动安全卫生条件和必要的劳动防护用品，对从事有职业危害作业的劳动者应当定期进行健康检查。</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2.用人单位应当为劳动者办理《职业性健康监护证》，用于记录职业史、职业危害接触史、职业性健康检查结果和职业病诊疗等个人健康资料。</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3.对从事有害作业或者对健康有特殊要求的劳动者，用人单位应当在其上岗前组织职业性健康检查。</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4.对从事有害作业和曾经从事有害作业可能患晚发职业病的离（退）休的劳动者，原用人单位应当定期组织职业性健康检查。劳动者调离有害作业岗位时，用人单位应当对其组织离岗职业性健康检查。</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5.劳动者接受职业性健康检查治疗所占用的生产、工作时间，应当按照正常出勤处理。</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6.从事职业性健康检查的机构由省级以上卫生行政部门实施资格认证。</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7.职业性健康检查的内容、期限等，按照国家和省卫生行政部门的规定执行。职业性健康检查机构应当将劳动者的职业性健康检查结果进行记录、存档和报告。</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1.定期健康检查的周期根据不同职业病危害因素的性质、工作场所有害因素的浓度或强度、目标疾病的潜伏期和防护措施等因素决定。</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2.双方可通过协商，按照不低于有关规定的要求，确定健康检查周期和内容。</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《劳动法》《职业病防治法》《山东省职业病防治条例》《职业健康检查管理办法》《职业健康监护技术规范》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劳动安全卫生教育培训</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1.生产经营单位应当定期对从业人员进行安全生产教育和培训。</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2.从业人员未经安全生产教育和培训合格，不得上岗作业。</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用人单位应当对劳动者进行上岗前的职业卫生培训和在岗期间的定期职业卫生培训，普及职业卫生知识，督促劳动者遵守职业病防治法律、法规、规章和操作规程，指导劳动者正确使用职业病防护设备和个人使用的职业病防护用品。</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双方可通过协商，在集体合同中明确不同岗位教育培训频次。</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《安全生产法》《职业病防治法》《企业安全生产费用提取和使用管理办法》《山东省安全生产条例》《山东省职业病防治条例》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防暑降温费和清凉物资</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1.从事高温作业的，依法享受岗位津贴。</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2.用人单位应当对职工发放夏季防暑降温费，所需费用在成本费用中列支。</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企业职工防暑降温费标准调整为：从事室外作业和高温作业人员每人每月300元；其他作业人员每人每月180元。全年按6月、7月、8月、9月共4个月计发。</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3.企业应当为高温作业、高温天气作业的劳动者供给足够的、符合卫生标准的防暑降温饮料及必需的药品。</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1.此处的防暑降温费包括高温作业需要发放的岗位津贴、高温天气作业需要发放的防暑降温费。</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2.各类企业应当通过集体协商、依法制定规章制度等方式，明确本单位各工作岗位防暑降温费发放标准。</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3.企业不得以发放钱物替代提供防暑降温饮料。防暑降温饮料不得充抵防暑降温费。</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《防暑降温措施管理办法》</w:t>
            </w: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《山东省高温天气劳动保护办法》《关于发布企业职工防暑降温费标准的通知》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sz w:val="28"/>
                <w:szCs w:val="28"/>
                <w:highlight w:val="none"/>
                <w:vertAlign w:val="baseline"/>
                <w:lang w:val="en-US" w:eastAsia="zh-CN"/>
              </w:rPr>
              <w:t>女职工的合法权益和特殊权益</w:t>
            </w:r>
          </w:p>
        </w:tc>
        <w:tc>
          <w:tcPr>
            <w:tcW w:w="7088"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color w:val="auto"/>
                <w:sz w:val="28"/>
                <w:szCs w:val="28"/>
                <w:highlight w:val="none"/>
                <w:vertAlign w:val="baseline"/>
                <w:lang w:val="en-US" w:eastAsia="zh-CN"/>
              </w:rPr>
            </w:pPr>
            <w:r>
              <w:rPr>
                <w:rFonts w:hint="eastAsia" w:ascii="仿宋" w:hAnsi="仿宋" w:eastAsia="仿宋" w:cs="仿宋"/>
                <w:b w:val="0"/>
                <w:bCs w:val="0"/>
                <w:color w:val="auto"/>
                <w:sz w:val="28"/>
                <w:szCs w:val="28"/>
                <w:highlight w:val="none"/>
                <w:vertAlign w:val="baseline"/>
                <w:lang w:val="en-US" w:eastAsia="zh-CN"/>
              </w:rPr>
              <w:t>维护女职工合法权益，保障女职工特殊权益。</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firstLine="560" w:firstLineChars="200"/>
              <w:jc w:val="both"/>
              <w:textAlignment w:val="auto"/>
              <w:outlineLvl w:val="9"/>
              <w:rPr>
                <w:rFonts w:hint="eastAsia" w:ascii="仿宋" w:hAnsi="仿宋" w:eastAsia="仿宋" w:cs="仿宋"/>
                <w:b w:val="0"/>
                <w:bCs w:val="0"/>
                <w:color w:val="auto"/>
                <w:sz w:val="28"/>
                <w:szCs w:val="28"/>
                <w:highlight w:val="none"/>
                <w:vertAlign w:val="baseline"/>
                <w:lang w:val="en-US" w:eastAsia="zh-CN"/>
              </w:rPr>
            </w:pPr>
            <w:r>
              <w:rPr>
                <w:rFonts w:hint="eastAsia" w:ascii="仿宋" w:hAnsi="仿宋" w:eastAsia="仿宋" w:cs="仿宋"/>
                <w:b w:val="0"/>
                <w:bCs w:val="0"/>
                <w:color w:val="auto"/>
                <w:sz w:val="28"/>
                <w:szCs w:val="28"/>
                <w:highlight w:val="none"/>
                <w:vertAlign w:val="baseline"/>
                <w:lang w:val="en-US" w:eastAsia="zh-CN"/>
              </w:rPr>
              <w:t>女职工的合法权益，主要是指女职工享受《宪法》和其他法律法规规定的公民、职工应享有的权益，以及国家规定的妇女应享有的权益，包括政治权利、人身和人格权益、文化教育权益、劳动和社会保障权益、财产权益、婚姻家庭权益。</w:t>
            </w:r>
          </w:p>
          <w:p>
            <w:pPr>
              <w:keepNext w:val="0"/>
              <w:keepLines w:val="0"/>
              <w:pageBreakBefore w:val="0"/>
              <w:widowControl w:val="0"/>
              <w:kinsoku/>
              <w:wordWrap/>
              <w:overflowPunct/>
              <w:topLinePunct w:val="0"/>
              <w:autoSpaceDE/>
              <w:autoSpaceDN/>
              <w:bidi w:val="0"/>
              <w:adjustRightInd/>
              <w:snapToGrid/>
              <w:spacing w:line="320" w:lineRule="exact"/>
              <w:ind w:firstLine="560" w:firstLineChars="200"/>
              <w:jc w:val="both"/>
              <w:textAlignment w:val="auto"/>
              <w:outlineLvl w:val="9"/>
              <w:rPr>
                <w:rFonts w:hint="eastAsia" w:ascii="仿宋" w:hAnsi="仿宋" w:eastAsia="仿宋" w:cs="仿宋"/>
                <w:b w:val="0"/>
                <w:bCs w:val="0"/>
                <w:color w:val="auto"/>
                <w:sz w:val="28"/>
                <w:szCs w:val="28"/>
                <w:highlight w:val="none"/>
                <w:vertAlign w:val="baseline"/>
                <w:lang w:val="en-US" w:eastAsia="zh-CN"/>
              </w:rPr>
            </w:pPr>
            <w:r>
              <w:rPr>
                <w:rFonts w:hint="eastAsia" w:ascii="仿宋" w:hAnsi="仿宋" w:eastAsia="仿宋" w:cs="仿宋"/>
                <w:b w:val="0"/>
                <w:bCs w:val="0"/>
                <w:color w:val="auto"/>
                <w:sz w:val="28"/>
                <w:szCs w:val="28"/>
                <w:highlight w:val="none"/>
                <w:vertAlign w:val="baseline"/>
                <w:lang w:val="en-US" w:eastAsia="zh-CN"/>
              </w:rPr>
              <w:t>女职工的特殊权益，主要是指国家针对女职工的生理特点、体力状况、“四期”(经期、孕期、产期、哺乳期)等特殊情况，对女职工在劳动过程中所给予的特别保护。</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outlineLvl w:val="9"/>
              <w:rPr>
                <w:rFonts w:hint="eastAsia" w:ascii="仿宋" w:hAnsi="仿宋" w:eastAsia="仿宋" w:cs="仿宋"/>
                <w:b w:val="0"/>
                <w:bCs w:val="0"/>
                <w:color w:val="auto"/>
                <w:sz w:val="28"/>
                <w:szCs w:val="28"/>
                <w:highlight w:val="none"/>
                <w:vertAlign w:val="baseline"/>
                <w:lang w:val="en-US" w:eastAsia="zh-CN"/>
              </w:rPr>
            </w:pPr>
            <w:r>
              <w:rPr>
                <w:rFonts w:hint="eastAsia" w:ascii="仿宋" w:hAnsi="仿宋" w:eastAsia="仿宋" w:cs="仿宋"/>
                <w:b w:val="0"/>
                <w:bCs w:val="0"/>
                <w:color w:val="auto"/>
                <w:sz w:val="28"/>
                <w:szCs w:val="28"/>
                <w:highlight w:val="none"/>
                <w:vertAlign w:val="baseline"/>
                <w:lang w:eastAsia="zh-CN"/>
              </w:rPr>
              <w:t>《宪法》《妇女权益保障法》《女职工劳动保护特别规定》等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sz w:val="28"/>
                <w:szCs w:val="28"/>
                <w:highlight w:val="none"/>
                <w:vertAlign w:val="baseline"/>
                <w:lang w:val="en-US" w:eastAsia="zh-CN"/>
              </w:rPr>
            </w:pPr>
            <w:r>
              <w:rPr>
                <w:rFonts w:hint="eastAsia" w:ascii="仿宋" w:hAnsi="仿宋" w:eastAsia="仿宋" w:cs="仿宋"/>
                <w:b w:val="0"/>
                <w:bCs w:val="0"/>
                <w:kern w:val="2"/>
                <w:sz w:val="28"/>
                <w:szCs w:val="28"/>
                <w:highlight w:val="none"/>
                <w:vertAlign w:val="baseline"/>
                <w:lang w:val="en-US" w:eastAsia="zh-CN" w:bidi="ar-SA"/>
              </w:rPr>
              <w:t>劳动合同明确不得限制女职工结婚、生育等内容</w:t>
            </w:r>
          </w:p>
        </w:tc>
        <w:tc>
          <w:tcPr>
            <w:tcW w:w="708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企业在录用女职工时，依法与其签订劳动合同。劳动合同应具备女职工特殊保护条款，明确不得限制女职工结婚、生育等内容。</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highlight w:val="none"/>
                <w:vertAlign w:val="baseline"/>
                <w:lang w:val="en-US" w:eastAsia="zh-CN"/>
              </w:rPr>
            </w:pPr>
            <w:r>
              <w:rPr>
                <w:rFonts w:hint="eastAsia" w:ascii="仿宋" w:hAnsi="仿宋" w:eastAsia="仿宋" w:cs="仿宋"/>
                <w:b w:val="0"/>
                <w:bCs w:val="0"/>
                <w:sz w:val="28"/>
                <w:szCs w:val="28"/>
                <w:highlight w:val="none"/>
                <w:vertAlign w:val="baseline"/>
                <w:lang w:val="en-US" w:eastAsia="zh-CN"/>
              </w:rPr>
              <w:t>公民有生育的权利，有依法实行计划生育的义务，企业不得在</w:t>
            </w:r>
            <w:r>
              <w:rPr>
                <w:rFonts w:hint="eastAsia" w:ascii="仿宋" w:hAnsi="仿宋" w:eastAsia="仿宋" w:cs="仿宋"/>
                <w:b w:val="0"/>
                <w:bCs w:val="0"/>
                <w:sz w:val="28"/>
                <w:szCs w:val="28"/>
                <w:highlight w:val="none"/>
                <w:lang w:val="en-US" w:eastAsia="zh-CN"/>
              </w:rPr>
              <w:t>劳动</w:t>
            </w:r>
            <w:r>
              <w:rPr>
                <w:rFonts w:hint="eastAsia" w:ascii="仿宋" w:hAnsi="仿宋" w:eastAsia="仿宋" w:cs="仿宋"/>
                <w:b w:val="0"/>
                <w:bCs w:val="0"/>
                <w:sz w:val="28"/>
                <w:szCs w:val="28"/>
                <w:highlight w:val="none"/>
                <w:vertAlign w:val="baseline"/>
                <w:lang w:val="en-US" w:eastAsia="zh-CN"/>
              </w:rPr>
              <w:t>合同中规定限制女职工结婚、生育以及变相限制生育的内容。</w:t>
            </w:r>
          </w:p>
          <w:p>
            <w:pPr>
              <w:pStyle w:val="4"/>
              <w:spacing w:line="360" w:lineRule="exact"/>
              <w:ind w:left="0" w:leftChars="0" w:firstLine="417" w:firstLineChars="149"/>
              <w:rPr>
                <w:rFonts w:hint="eastAsia" w:ascii="仿宋" w:hAnsi="仿宋" w:eastAsia="仿宋" w:cs="仿宋"/>
                <w:b w:val="0"/>
                <w:bCs w:val="0"/>
                <w:kern w:val="2"/>
                <w:sz w:val="28"/>
                <w:szCs w:val="28"/>
                <w:highlight w:val="none"/>
                <w:vertAlign w:val="baseline"/>
                <w:lang w:val="en-US" w:eastAsia="zh-CN" w:bidi="ar-SA"/>
              </w:rPr>
            </w:pP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firstLine="0" w:firstLineChars="0"/>
              <w:jc w:val="both"/>
              <w:textAlignment w:val="auto"/>
              <w:outlineLvl w:val="9"/>
              <w:rPr>
                <w:rFonts w:hint="eastAsia" w:ascii="仿宋" w:hAnsi="仿宋" w:eastAsia="仿宋" w:cs="仿宋"/>
                <w:b w:val="0"/>
                <w:bCs w:val="0"/>
                <w:sz w:val="28"/>
                <w:szCs w:val="28"/>
                <w:highlight w:val="none"/>
                <w:vertAlign w:val="baseline"/>
                <w:lang w:val="en-US" w:eastAsia="zh-CN"/>
              </w:rPr>
            </w:pPr>
            <w:r>
              <w:rPr>
                <w:rFonts w:hint="eastAsia" w:ascii="仿宋" w:hAnsi="仿宋" w:eastAsia="仿宋" w:cs="仿宋"/>
                <w:b w:val="0"/>
                <w:bCs w:val="0"/>
                <w:sz w:val="28"/>
                <w:szCs w:val="28"/>
                <w:highlight w:val="none"/>
                <w:vertAlign w:val="baseline"/>
                <w:lang w:eastAsia="zh-CN"/>
              </w:rPr>
              <w:t>《妇女权益保障法》</w:t>
            </w:r>
            <w:r>
              <w:rPr>
                <w:rFonts w:hint="eastAsia" w:ascii="仿宋" w:hAnsi="仿宋" w:eastAsia="仿宋" w:cs="仿宋"/>
                <w:b w:val="0"/>
                <w:bCs w:val="0"/>
                <w:sz w:val="28"/>
                <w:szCs w:val="28"/>
                <w:highlight w:val="none"/>
                <w:vertAlign w:val="baseline"/>
                <w:lang w:val="en-US" w:eastAsia="zh-CN"/>
              </w:rPr>
              <w:t>《就业促进法》《人口与计划生育法》等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女职工禁忌从事的劳动</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sz w:val="28"/>
                <w:szCs w:val="28"/>
                <w:highlight w:val="none"/>
                <w:vertAlign w:val="baseline"/>
                <w:lang w:val="en-US" w:eastAsia="zh-CN"/>
              </w:rPr>
              <w:t>企业遵守女职工禁忌从事劳动范围的规定，并将本企业属于女职工禁忌从事的劳动范围的岗位书面告知女职工。</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Calibri" w:hAnsi="Calibri" w:eastAsia="宋体" w:cs="Times New Roman"/>
                <w:b w:val="0"/>
                <w:bCs w:val="0"/>
                <w:kern w:val="2"/>
                <w:sz w:val="21"/>
                <w:szCs w:val="24"/>
                <w:highlight w:val="none"/>
                <w:lang w:val="en-US" w:eastAsia="zh-CN" w:bidi="ar-SA"/>
              </w:rPr>
            </w:pPr>
            <w:r>
              <w:rPr>
                <w:rFonts w:hint="eastAsia" w:ascii="仿宋" w:hAnsi="仿宋" w:eastAsia="仿宋" w:cs="仿宋"/>
                <w:b w:val="0"/>
                <w:bCs w:val="0"/>
                <w:sz w:val="28"/>
                <w:szCs w:val="28"/>
                <w:highlight w:val="none"/>
                <w:vertAlign w:val="baseline"/>
                <w:lang w:eastAsia="zh-CN"/>
              </w:rPr>
              <w:t>女职工</w:t>
            </w:r>
            <w:r>
              <w:rPr>
                <w:rFonts w:hint="eastAsia" w:ascii="仿宋" w:hAnsi="仿宋" w:eastAsia="仿宋" w:cs="仿宋"/>
                <w:b w:val="0"/>
                <w:bCs w:val="0"/>
                <w:sz w:val="28"/>
                <w:szCs w:val="28"/>
                <w:highlight w:val="none"/>
                <w:vertAlign w:val="baseline"/>
                <w:lang w:val="en-US" w:eastAsia="zh-CN"/>
              </w:rPr>
              <w:t>禁忌从事的劳动范围：</w:t>
            </w:r>
            <w:r>
              <w:rPr>
                <w:rFonts w:hint="eastAsia" w:ascii="仿宋" w:hAnsi="仿宋" w:eastAsia="仿宋" w:cs="仿宋"/>
                <w:b w:val="0"/>
                <w:bCs w:val="0"/>
                <w:sz w:val="28"/>
                <w:szCs w:val="28"/>
                <w:highlight w:val="none"/>
                <w:vertAlign w:val="baseline"/>
                <w:lang w:eastAsia="zh-CN"/>
              </w:rPr>
              <w:t>矿山井下作业；体力劳动强度分级标准中规定的第四级体力劳动强度的作业；每小时负重6次以上、每次负重超过20公斤的作业，或者间断负重、每次负重超过25公斤的作业。</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sz w:val="28"/>
                <w:szCs w:val="28"/>
                <w:highlight w:val="none"/>
                <w:vertAlign w:val="baseline"/>
                <w:lang w:val="en-US" w:eastAsia="zh-CN"/>
              </w:rPr>
              <w:t>《女职工劳动保护特别规定》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企业不得随意解除劳动合同</w:t>
            </w:r>
          </w:p>
        </w:tc>
        <w:tc>
          <w:tcPr>
            <w:tcW w:w="708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女职工在孕期、产期、哺乳期（指自婴儿出生之日起至满一周岁止）内，除有法律、法规规定的情形外，企业不得解除劳动合同。</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p>
        </w:tc>
        <w:tc>
          <w:tcPr>
            <w:tcW w:w="419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孕期、产期、哺乳期的女职工不存在《</w:t>
            </w:r>
            <w:r>
              <w:rPr>
                <w:rFonts w:hint="eastAsia" w:ascii="仿宋" w:hAnsi="仿宋" w:eastAsia="仿宋" w:cs="仿宋"/>
                <w:b w:val="0"/>
                <w:bCs w:val="0"/>
                <w:sz w:val="28"/>
                <w:szCs w:val="28"/>
                <w:highlight w:val="none"/>
                <w:vertAlign w:val="baseline"/>
                <w:lang w:val="en-US" w:eastAsia="zh-CN"/>
              </w:rPr>
              <w:t>中华人民共和国</w:t>
            </w:r>
            <w:r>
              <w:rPr>
                <w:rFonts w:hint="eastAsia" w:ascii="仿宋" w:hAnsi="仿宋" w:eastAsia="仿宋" w:cs="仿宋"/>
                <w:b w:val="0"/>
                <w:bCs w:val="0"/>
                <w:kern w:val="2"/>
                <w:sz w:val="28"/>
                <w:szCs w:val="28"/>
                <w:highlight w:val="none"/>
                <w:vertAlign w:val="baseline"/>
                <w:lang w:val="en-US" w:eastAsia="zh-CN" w:bidi="ar-SA"/>
              </w:rPr>
              <w:t>劳动合同法》第三十九条规定的六种情形之一，且没有主动提出辞职或者提出解除、终止劳动合同的，企业不得辞退或者与其解除、终止劳动合同。即使此时双方签订的劳动合同期满，如果女职工没有提出终止劳动合同，企业也不得单方面终止劳动合同，合同期限自动延续至孕期、产期、哺乳期期满。</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sz w:val="28"/>
                <w:szCs w:val="28"/>
                <w:highlight w:val="none"/>
                <w:vertAlign w:val="baseline"/>
                <w:lang w:eastAsia="zh-CN"/>
              </w:rPr>
              <w:t>《妇女权益保障法》</w:t>
            </w:r>
            <w:r>
              <w:rPr>
                <w:rFonts w:hint="eastAsia" w:ascii="仿宋" w:hAnsi="仿宋" w:eastAsia="仿宋" w:cs="仿宋"/>
                <w:b w:val="0"/>
                <w:bCs w:val="0"/>
                <w:sz w:val="28"/>
                <w:szCs w:val="28"/>
                <w:highlight w:val="none"/>
                <w:vertAlign w:val="baseline"/>
                <w:lang w:val="en-US" w:eastAsia="zh-CN"/>
              </w:rPr>
              <w:t>《劳动合同法》《</w:t>
            </w:r>
            <w:r>
              <w:rPr>
                <w:rFonts w:hint="eastAsia" w:ascii="仿宋" w:hAnsi="仿宋" w:eastAsia="仿宋" w:cs="仿宋"/>
                <w:b w:val="0"/>
                <w:bCs w:val="0"/>
                <w:kern w:val="2"/>
                <w:sz w:val="28"/>
                <w:szCs w:val="28"/>
                <w:highlight w:val="none"/>
                <w:vertAlign w:val="baseline"/>
                <w:lang w:val="en-US" w:eastAsia="zh-CN" w:bidi="ar-SA"/>
              </w:rPr>
              <w:t>女职工劳动保护</w:t>
            </w:r>
            <w:r>
              <w:rPr>
                <w:rFonts w:hint="eastAsia" w:ascii="仿宋" w:hAnsi="仿宋" w:eastAsia="仿宋" w:cs="仿宋"/>
                <w:b w:val="0"/>
                <w:bCs w:val="0"/>
                <w:sz w:val="28"/>
                <w:szCs w:val="28"/>
                <w:highlight w:val="none"/>
                <w:vertAlign w:val="baseline"/>
                <w:lang w:val="en-US" w:eastAsia="zh-CN"/>
              </w:rPr>
              <w:t>特别规定》等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right="0" w:right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实行男女同工同酬</w:t>
            </w:r>
          </w:p>
        </w:tc>
        <w:tc>
          <w:tcPr>
            <w:tcW w:w="708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企业工资分配遵循按劳分配原则，实行男女同工同酬。</w:t>
            </w:r>
          </w:p>
        </w:tc>
        <w:tc>
          <w:tcPr>
            <w:tcW w:w="419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lang w:val="en-US" w:eastAsia="zh-CN" w:bidi="ar-SA"/>
              </w:rPr>
              <w:t>同工同酬是指企业对于技术和劳动熟练程度相同的劳动者在从事同种工作时，不分性别、年龄、民族、残疾、区域等差别，只要能以不同方式提供相同的劳动量，即获得相同的劳动报酬。</w:t>
            </w:r>
          </w:p>
        </w:tc>
        <w:tc>
          <w:tcPr>
            <w:tcW w:w="1868"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ind w:right="0" w:rightChars="0"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lang w:val="en-US" w:eastAsia="zh-CN" w:bidi="ar-SA"/>
              </w:rPr>
              <w:t>《劳动法》等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经期女职工禁忌从事的劳动</w:t>
            </w:r>
          </w:p>
        </w:tc>
        <w:tc>
          <w:tcPr>
            <w:tcW w:w="708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企业不得安排经期女职工禁忌从事的劳动。</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女职工经期禁忌从事的劳动范围：</w:t>
            </w:r>
          </w:p>
          <w:p>
            <w:pPr>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1.冷水作业分级标准中规定的第二级、第三级、第四级冷水作业；</w:t>
            </w:r>
          </w:p>
          <w:p>
            <w:pPr>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2.低温作业分级标准中规定的第二级、第三级、第四级低温作业；</w:t>
            </w:r>
          </w:p>
          <w:p>
            <w:pPr>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3.体力劳动强度分级标准中规定的第三级、第四级体力劳动强度的作业；</w:t>
            </w:r>
          </w:p>
          <w:p>
            <w:pPr>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4.高处作业分级标准中规定的第三级、第四级高处作业。</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《女职工劳动保护特别规定》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1103"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孕期、产期、哺乳期女职工的特殊保护</w:t>
            </w:r>
          </w:p>
        </w:tc>
        <w:tc>
          <w:tcPr>
            <w:tcW w:w="7088" w:type="dxa"/>
            <w:noWrap w:val="0"/>
            <w:vAlign w:val="center"/>
          </w:tcPr>
          <w:p>
            <w:pPr>
              <w:keepNext w:val="0"/>
              <w:keepLines w:val="0"/>
              <w:widowControl/>
              <w:numPr>
                <w:ilvl w:val="0"/>
                <w:numId w:val="0"/>
              </w:numPr>
              <w:suppressLineNumbers w:val="0"/>
              <w:spacing w:line="360" w:lineRule="exact"/>
              <w:ind w:firstLine="560" w:firstLineChars="200"/>
              <w:jc w:val="both"/>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对孕期、产期、哺乳期女职工进行特殊保护。</w:t>
            </w:r>
          </w:p>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p>
        </w:tc>
        <w:tc>
          <w:tcPr>
            <w:tcW w:w="4192" w:type="dxa"/>
            <w:noWrap w:val="0"/>
            <w:vAlign w:val="center"/>
          </w:tcPr>
          <w:p>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exact"/>
              <w:ind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主要包括：</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exact"/>
              <w:ind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1.女职工的劳动保护：如工作内容和工种的限制、延长工作时间和加班、劳动合同的顺延、哺乳时间的安排等；</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2.女职工的生育保护：如产假和工资福利待遇、生育津贴、生育保险待遇等；</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3.女职工的解聘保护：比如裁员、无过失性辞退和违法解除合同等。</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w w:val="98"/>
                <w:kern w:val="2"/>
                <w:sz w:val="28"/>
                <w:szCs w:val="28"/>
                <w:highlight w:val="none"/>
                <w:vertAlign w:val="baseline"/>
                <w:lang w:val="en-US" w:eastAsia="zh-CN" w:bidi="ar-SA"/>
              </w:rPr>
              <w:t>《妇女权益保障法》《女职工劳动保护特别规定》《山东省女职工劳动保护办法》等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孕期女职工禁忌从事的劳动</w:t>
            </w:r>
          </w:p>
        </w:tc>
        <w:tc>
          <w:tcPr>
            <w:tcW w:w="7088" w:type="dxa"/>
            <w:noWrap w:val="0"/>
            <w:vAlign w:val="center"/>
          </w:tcPr>
          <w:p>
            <w:pPr>
              <w:pStyle w:val="4"/>
              <w:keepNext w:val="0"/>
              <w:keepLines w:val="0"/>
              <w:pageBreakBefore w:val="0"/>
              <w:widowControl w:val="0"/>
              <w:tabs>
                <w:tab w:val="left" w:pos="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企业不得安排孕期女职工禁忌从事的劳动。</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女职工孕期禁忌从事的劳动范围：</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1.作业场所空气中铅及其化合物、汞及其化合物、苯、镉、铍、砷、氰化物、氮氧化物、一氧化碳、二硫化碳、氯、己内酰胺、氯丁二烯、氯乙烯、环氧乙烷、苯胺、甲醛等有毒物质浓度超过国家职业卫生标准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2.从事抗癌药物、己烯雌酚生产，接触麻醉剂气体等的作业；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3.非密封源放射性物质的操作，核事故与放射事故的应急处置；</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4.高处作业分级标准中规定的高处作业；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5.冷水作业分级标准中规定的冷水作业；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6.低温作业分级标准中规定的低温作业；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7.高温作业分级标准中规定的第三级、第四级的作业；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8.噪声作业分级标准中规定的第三级、第四级的作业；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9.体力劳动强度分级标准中规定的第三级、第四级体力劳动强度的作业；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10.在密闭空间、高压室作业或者潜水作业，伴有强烈振动的作业，或者需要频繁弯腰、攀高、下蹲的作业。</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《女职工劳动保护特别规定》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kern w:val="2"/>
                <w:sz w:val="28"/>
                <w:szCs w:val="28"/>
                <w:highlight w:val="none"/>
                <w:vertAlign w:val="baseline"/>
                <w:lang w:val="en-US" w:eastAsia="zh-CN" w:bidi="ar-SA"/>
              </w:rPr>
            </w:pPr>
            <w:r>
              <w:rPr>
                <w:rFonts w:hint="eastAsia" w:ascii="仿宋" w:hAnsi="仿宋" w:eastAsia="仿宋" w:cs="仿宋"/>
                <w:b w:val="0"/>
                <w:bCs w:val="0"/>
                <w:kern w:val="2"/>
                <w:sz w:val="28"/>
                <w:szCs w:val="28"/>
                <w:highlight w:val="none"/>
                <w:vertAlign w:val="baseline"/>
                <w:lang w:val="en-US" w:eastAsia="zh-CN" w:bidi="ar-SA"/>
              </w:rPr>
              <w:t>哺乳期女职工禁忌从事的劳动</w:t>
            </w:r>
          </w:p>
        </w:tc>
        <w:tc>
          <w:tcPr>
            <w:tcW w:w="708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企业不得安排哺乳期女职工禁忌从事的劳动。</w:t>
            </w:r>
          </w:p>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女职工哺乳期禁忌从事的劳动范围：</w:t>
            </w:r>
          </w:p>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1.孕期禁忌从事的劳动范围的第一项、第三项、第九项；</w:t>
            </w:r>
          </w:p>
          <w:p>
            <w:pPr>
              <w:pStyle w:val="4"/>
              <w:keepNext w:val="0"/>
              <w:keepLines w:val="0"/>
              <w:pageBreakBefore w:val="0"/>
              <w:widowControl w:val="0"/>
              <w:tabs>
                <w:tab w:val="left" w:pos="640"/>
              </w:tabs>
              <w:kinsoku/>
              <w:wordWrap/>
              <w:overflowPunct/>
              <w:topLinePunct w:val="0"/>
              <w:autoSpaceDE/>
              <w:autoSpaceDN/>
              <w:bidi w:val="0"/>
              <w:adjustRightInd/>
              <w:snapToGrid/>
              <w:spacing w:line="360" w:lineRule="exact"/>
              <w:ind w:left="0" w:leftChars="0"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2.作业场所空气中锰、氟、溴、甲醇、有机磷化合物、有机氯化合物等有毒物质浓度超过国家职业卫生标准的作业。</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《女职工劳动保护特别规定》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女职工妇科检查</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企业每1至2年组织一次女职工妇科检查，鼓励企业至少每3年组织一次女职工乳腺癌、宫颈癌筛查。</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企业可每月向女职工发放</w:t>
            </w:r>
            <w:r>
              <w:rPr>
                <w:rFonts w:hint="eastAsia" w:ascii="仿宋" w:hAnsi="仿宋" w:eastAsia="仿宋" w:cs="仿宋"/>
                <w:b w:val="0"/>
                <w:bCs w:val="0"/>
                <w:color w:val="auto"/>
                <w:kern w:val="2"/>
                <w:sz w:val="28"/>
                <w:szCs w:val="28"/>
                <w:highlight w:val="none"/>
                <w:u w:val="single"/>
                <w:vertAlign w:val="baseline"/>
                <w:lang w:val="en-US" w:eastAsia="zh-CN" w:bidi="ar-SA"/>
              </w:rPr>
              <w:t xml:space="preserve">    </w:t>
            </w:r>
            <w:r>
              <w:rPr>
                <w:rFonts w:hint="eastAsia" w:ascii="仿宋" w:hAnsi="仿宋" w:eastAsia="仿宋" w:cs="仿宋"/>
                <w:b w:val="0"/>
                <w:bCs w:val="0"/>
                <w:color w:val="auto"/>
                <w:kern w:val="2"/>
                <w:sz w:val="28"/>
                <w:szCs w:val="28"/>
                <w:highlight w:val="none"/>
                <w:vertAlign w:val="baseline"/>
                <w:lang w:val="en-US" w:eastAsia="zh-CN" w:bidi="ar-SA"/>
              </w:rPr>
              <w:t>元的卫生用品。</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企业和职工方可通过协商，按照不低于有关规定的要求，确定检查的周期和内容，确定卫生用品的发放标准。</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《女职工劳动保护特别规定》《山东省女职工劳动保护办法》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outlineLvl w:val="9"/>
              <w:rPr>
                <w:rFonts w:hint="eastAsia" w:ascii="仿宋" w:hAnsi="仿宋" w:eastAsia="仿宋" w:cs="仿宋"/>
                <w:b w:val="0"/>
                <w:bCs w:val="0"/>
                <w:color w:val="auto"/>
                <w:kern w:val="2"/>
                <w:sz w:val="28"/>
                <w:szCs w:val="28"/>
                <w:highlight w:val="red"/>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Hans" w:bidi="ar-SA"/>
              </w:rPr>
              <w:t>职场性骚扰的预防和制止</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color w:val="auto"/>
                <w:kern w:val="2"/>
                <w:sz w:val="28"/>
                <w:szCs w:val="28"/>
                <w:highlight w:val="red"/>
                <w:vertAlign w:val="baseline"/>
                <w:lang w:val="en-US" w:eastAsia="zh-CN" w:bidi="ar-SA"/>
              </w:rPr>
            </w:pPr>
            <w:r>
              <w:rPr>
                <w:rFonts w:hint="eastAsia" w:ascii="仿宋" w:hAnsi="仿宋" w:eastAsia="仿宋" w:cs="仿宋"/>
                <w:b w:val="0"/>
                <w:bCs w:val="0"/>
                <w:sz w:val="28"/>
                <w:szCs w:val="28"/>
                <w:vertAlign w:val="baseline"/>
                <w:lang w:val="en-US" w:eastAsia="zh-Hans"/>
              </w:rPr>
              <w:t>在劳动场所</w:t>
            </w:r>
            <w:r>
              <w:rPr>
                <w:rFonts w:hint="default" w:ascii="仿宋" w:hAnsi="仿宋" w:eastAsia="仿宋" w:cs="仿宋"/>
                <w:b w:val="0"/>
                <w:bCs w:val="0"/>
                <w:sz w:val="28"/>
                <w:szCs w:val="28"/>
                <w:vertAlign w:val="baseline"/>
                <w:lang w:val="en-US" w:eastAsia="zh-Hans"/>
              </w:rPr>
              <w:t>，</w:t>
            </w:r>
            <w:r>
              <w:rPr>
                <w:rFonts w:hint="eastAsia" w:ascii="仿宋" w:hAnsi="仿宋" w:eastAsia="仿宋" w:cs="仿宋"/>
                <w:b w:val="0"/>
                <w:bCs w:val="0"/>
                <w:sz w:val="28"/>
                <w:szCs w:val="28"/>
                <w:vertAlign w:val="baseline"/>
                <w:lang w:val="en-US" w:eastAsia="zh-Hans"/>
              </w:rPr>
              <w:t>企业应采取必要措施预防和制止对女职工的性骚扰</w:t>
            </w:r>
            <w:r>
              <w:rPr>
                <w:rFonts w:hint="default" w:ascii="仿宋" w:hAnsi="仿宋" w:eastAsia="仿宋" w:cs="仿宋"/>
                <w:b w:val="0"/>
                <w:bCs w:val="0"/>
                <w:sz w:val="28"/>
                <w:szCs w:val="28"/>
                <w:vertAlign w:val="baseline"/>
                <w:lang w:val="en-US" w:eastAsia="zh-Hans"/>
              </w:rPr>
              <w:t>。</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企业应当采取下列措施预防和制止对妇女的性骚扰：</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（一）制定禁止性骚扰的规章制度；</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（二）明确负责机构或者人员；</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（三）开展预防和制止性骚扰的教育培训活动；</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（四）采取必要的安全保卫措施；</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（五）设置投诉电话、信箱等，畅通投诉渠道；</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（六）建立和完善调查处置程序，及时处置纠纷并保护当事人隐私和个人信息；</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（七）支持、协助受害妇女依法维权，必要时为受害妇女提供心理疏导；</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（八）其他合理的预防和制止性骚扰措施。</w:t>
            </w:r>
          </w:p>
        </w:tc>
        <w:tc>
          <w:tcPr>
            <w:tcW w:w="1868" w:type="dxa"/>
            <w:noWrap w:val="0"/>
            <w:vAlign w:val="center"/>
          </w:tcPr>
          <w:p>
            <w:pPr>
              <w:pStyle w:val="4"/>
              <w:keepNext w:val="0"/>
              <w:keepLines w:val="0"/>
              <w:pageBreakBefore w:val="0"/>
              <w:widowControl w:val="0"/>
              <w:tabs>
                <w:tab w:val="left" w:pos="640"/>
              </w:tabs>
              <w:kinsoku/>
              <w:wordWrap/>
              <w:overflowPunct/>
              <w:topLinePunct w:val="0"/>
              <w:autoSpaceDE/>
              <w:autoSpaceDN/>
              <w:bidi w:val="0"/>
              <w:adjustRightInd/>
              <w:snapToGrid/>
              <w:spacing w:line="320" w:lineRule="exact"/>
              <w:ind w:left="0" w:leftChars="0" w:firstLine="0" w:firstLineChars="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《妇女权益保障法》《女职工劳动保护特别规定》《山东省女职工劳动保护办法》等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社会保险</w:t>
            </w:r>
          </w:p>
        </w:tc>
        <w:tc>
          <w:tcPr>
            <w:tcW w:w="7088"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rPr>
              <w:t>用人单位和个人依法缴纳社会保险费，有权查询缴费记录、个人权益记录，要求社会保险经办机构提供社会保险咨询等相关服务</w:t>
            </w:r>
            <w:r>
              <w:rPr>
                <w:rFonts w:hint="eastAsia" w:ascii="仿宋" w:hAnsi="仿宋" w:eastAsia="仿宋" w:cs="仿宋"/>
                <w:b w:val="0"/>
                <w:bCs w:val="0"/>
                <w:sz w:val="28"/>
                <w:szCs w:val="28"/>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rPr>
              <w:t>用人单位应当自行申报、按时足额缴纳社会保险费，非因不可抗力等法定事由不得缓缴、减免。职工应当缴纳的社会保险费由用人单位代扣代缴，用人单位应当按月将缴纳社会保险费的明细情况告知本人。</w:t>
            </w:r>
          </w:p>
          <w:p>
            <w:pPr>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rPr>
              <w:t>用人单位未按时足额缴纳社会保险费的，由社会保险费征收机构责令其限期缴纳或者补足</w:t>
            </w:r>
            <w:r>
              <w:rPr>
                <w:rFonts w:hint="eastAsia" w:ascii="仿宋" w:hAnsi="仿宋" w:eastAsia="仿宋" w:cs="仿宋"/>
                <w:b w:val="0"/>
                <w:bCs w:val="0"/>
                <w:sz w:val="28"/>
                <w:szCs w:val="28"/>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社会保险包括基本养老保险、基本医疗保险、工伤保险、失业保险、生育保险（即五险），缴纳社保属于用人单位和劳动者应当遵守的法定义务。</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color w:val="auto"/>
                <w:kern w:val="2"/>
                <w:sz w:val="28"/>
                <w:szCs w:val="28"/>
                <w:highlight w:val="none"/>
                <w:vertAlign w:val="baseline"/>
                <w:lang w:val="en-US" w:eastAsia="zh-CN" w:bidi="ar-SA"/>
              </w:rPr>
            </w:pPr>
            <w:r>
              <w:rPr>
                <w:rFonts w:hint="eastAsia" w:ascii="仿宋" w:hAnsi="仿宋" w:eastAsia="仿宋" w:cs="仿宋"/>
                <w:b w:val="0"/>
                <w:bCs w:val="0"/>
                <w:color w:val="auto"/>
                <w:kern w:val="2"/>
                <w:sz w:val="28"/>
                <w:szCs w:val="28"/>
                <w:highlight w:val="none"/>
                <w:vertAlign w:val="baseline"/>
                <w:lang w:val="en-US" w:eastAsia="zh-CN" w:bidi="ar-SA"/>
              </w:rPr>
              <w:t>《社会保险法》、《社会保险费征缴暂行条例》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集体合同备案</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人社部门根据企业方报送的集体合同的相关资料，对下列事项进行合法性审查：</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1.协商双方的主体资格是否符合法律、法规和规章的规定；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2.协商程序是否符合法律、法规和规章的规定；</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3.合同内容是否与法律、法规相抵触。</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对于保障职工权益的实现、协调和稳定劳动关系、保障企业生产经营顺利进行等具有非常重要的意义。为了保证集体合同的有效实施，必须强化人社部门对集体合同运作过程中的监督和指导作用。因此法律规定，由人社部门对集体合同进行审查，不仅是订立集体合同的必经程序，也是集体合同的生效条件。</w:t>
            </w:r>
          </w:p>
          <w:p>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审查意见在实践中可能产生两种结果：一是人社部门自收到集体合同文本之日起十五日内未提出异议，集体合同即行生效；二是人社部门自收到专项集体合同文本之日起十五日内提出异议的，双方应就修改意见及时协商，修改集体合同，并重新报送人社部门。</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kern w:val="2"/>
                <w:sz w:val="28"/>
                <w:szCs w:val="28"/>
                <w:vertAlign w:val="baseline"/>
                <w:lang w:val="en-US" w:eastAsia="zh-CN" w:bidi="ar-SA"/>
              </w:rPr>
            </w:pPr>
            <w:r>
              <w:rPr>
                <w:rFonts w:hint="eastAsia" w:ascii="仿宋" w:hAnsi="仿宋" w:eastAsia="仿宋" w:cs="仿宋"/>
                <w:b w:val="0"/>
                <w:bCs w:val="0"/>
                <w:kern w:val="2"/>
                <w:sz w:val="28"/>
                <w:szCs w:val="28"/>
                <w:vertAlign w:val="baseline"/>
                <w:lang w:val="en-US" w:eastAsia="zh-CN" w:bidi="ar-SA"/>
              </w:rPr>
              <w:t>《劳动合同法》《山东省企业工资集体协商条例》《集体合同规定》</w:t>
            </w: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kern w:val="2"/>
                <w:sz w:val="28"/>
                <w:szCs w:val="28"/>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集体合同的变更或解除</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在集体合同期限内，因法律、法规制定或者修改，致使合同内容与之相抵触的，协商双方应当予以变更或者解除；有下列情形之一的，可以变更或者解除:</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（一）双方协商一致的；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（二）因不可抗力致使合同部分或者全部不能履行的;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（三）企业因兼并、重组等原因，致使合同无法履行的;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（四）合同规定的变更或者解除条件出现的；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（五）法律、法规规定可以变更或者解除的其他情形。</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协商一方提出变更或者解除集体合同要求的，应当以书面形式说明理由，并提供相关证明材料。</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如果集体合同在履行过程中遇到客观条件的变化，应当采取必要的措施，按照法定程序进行变更或者解除，并且应当采取书面形式、提供相关证明材料，以保证集体合同的严肃性。</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《劳动合同法》《山东省企业工资集体协商条例》《集体合同规定》</w:t>
            </w: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6"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集体合同终止</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有下列情形之一的，集体合同终止：</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（一）合同期满的；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（二）企业被依法宣告破产、吊销营业执照、责令关闭、撤销，或者企业决定解散的；</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（三）合同规定的终止条件出现的；　</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（四）法律、法规规定的其他情形。</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终止指企业方和职工方在集体合同关系建立以后，因一定的法律事实的出现，使集体合同确立的权利义务关系消灭。合同期满或者合同规定的终止条件出现，即行终止。企业被依法宣告破产、吊销营业执照、责令关闭、撤销，或者企业决定解散，企业已不复存在，以及法律、法规规定的其他情形，工资专项集体合同必然要终止。</w:t>
            </w:r>
          </w:p>
        </w:tc>
        <w:tc>
          <w:tcPr>
            <w:tcW w:w="186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《劳动合同法》《山东省企业工资集体协商条例》《集体合同规定》</w:t>
            </w:r>
          </w:p>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 w:hAnsi="仿宋" w:eastAsia="仿宋" w:cs="仿宋"/>
                <w:b w:val="0"/>
                <w:bCs w:val="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集体合同的履行</w:t>
            </w:r>
          </w:p>
        </w:tc>
        <w:tc>
          <w:tcPr>
            <w:tcW w:w="7088"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的履行，是指在集体合同依法签订后，职工方和企业方双方当事人按照集体合同约定的时间、地点和方法，全面完成该集体合同规定的义务。集体合同一旦生效，就具有法律效力，双方当事人必须遵守执行，无法定理由拒不履行合同的，应当承担违约责任。</w:t>
            </w:r>
          </w:p>
        </w:tc>
        <w:tc>
          <w:tcPr>
            <w:tcW w:w="4192" w:type="dxa"/>
            <w:noWrap w:val="0"/>
            <w:vAlign w:val="center"/>
          </w:tcPr>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集体合同的履行有以下三方面的原则：</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1.全面履行的原则。即集体合同生效后，职工方和企业方双方当事人应当按照工资专项集体合同的规定全面完成集体合同规定的义务。</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2.实际履行的原则。即当事人完全按照集体合同约定的义务履行，合同中规定了什么义务就履行什么义务，除法律、法规有规定或征得对方当事人同意外，不得用完成另外的义务来代替约定的义务。一方违约时，也不得用其他方式代替履行。对方要求继续履行时，仍应完成集体合同规定的义务。</w:t>
            </w:r>
          </w:p>
          <w:p>
            <w:pPr>
              <w:keepNext w:val="0"/>
              <w:keepLines w:val="0"/>
              <w:pageBreakBefore w:val="0"/>
              <w:widowControl w:val="0"/>
              <w:kinsoku/>
              <w:wordWrap/>
              <w:overflowPunct/>
              <w:topLinePunct w:val="0"/>
              <w:autoSpaceDE/>
              <w:autoSpaceDN/>
              <w:bidi w:val="0"/>
              <w:adjustRightInd/>
              <w:snapToGrid/>
              <w:spacing w:line="380" w:lineRule="exact"/>
              <w:ind w:firstLine="560" w:firstLineChars="200"/>
              <w:jc w:val="both"/>
              <w:textAlignment w:val="auto"/>
              <w:outlineLvl w:val="9"/>
              <w:rPr>
                <w:rFonts w:hint="eastAsia" w:ascii="仿宋" w:hAnsi="仿宋" w:eastAsia="仿宋" w:cs="仿宋"/>
                <w:b w:val="0"/>
                <w:bCs w:val="0"/>
                <w:sz w:val="28"/>
                <w:szCs w:val="28"/>
                <w:vertAlign w:val="baseline"/>
                <w:lang w:val="en-US" w:eastAsia="zh-CN"/>
              </w:rPr>
            </w:pPr>
            <w:r>
              <w:rPr>
                <w:rFonts w:hint="eastAsia" w:ascii="仿宋" w:hAnsi="仿宋" w:eastAsia="仿宋" w:cs="仿宋"/>
                <w:b w:val="0"/>
                <w:bCs w:val="0"/>
                <w:sz w:val="28"/>
                <w:szCs w:val="28"/>
                <w:vertAlign w:val="baseline"/>
                <w:lang w:val="en-US" w:eastAsia="zh-CN"/>
              </w:rPr>
              <w:t>3.协作履行的原则。即职工方和企</w:t>
            </w:r>
            <w:r>
              <w:rPr>
                <w:rFonts w:hint="eastAsia" w:ascii="仿宋" w:hAnsi="仿宋" w:eastAsia="仿宋" w:cs="仿宋"/>
                <w:b w:val="0"/>
                <w:bCs w:val="0"/>
                <w:spacing w:val="-6"/>
                <w:sz w:val="28"/>
                <w:szCs w:val="28"/>
                <w:vertAlign w:val="baseline"/>
                <w:lang w:val="en-US" w:eastAsia="zh-CN"/>
              </w:rPr>
              <w:t>业方双方当事人之间应团结合作，相互支持、相互帮助、密切配合完成集体合同规定的义务。</w:t>
            </w:r>
          </w:p>
        </w:tc>
        <w:tc>
          <w:tcPr>
            <w:tcW w:w="1868" w:type="dxa"/>
            <w:noWrap w:val="0"/>
            <w:vAlign w:val="top"/>
          </w:tcPr>
          <w:p>
            <w:pPr>
              <w:keepNext w:val="0"/>
              <w:keepLines w:val="0"/>
              <w:pageBreakBefore w:val="0"/>
              <w:widowControl w:val="0"/>
              <w:kinsoku/>
              <w:wordWrap/>
              <w:overflowPunct/>
              <w:topLinePunct w:val="0"/>
              <w:autoSpaceDE/>
              <w:autoSpaceDN/>
              <w:bidi w:val="0"/>
              <w:adjustRightInd/>
              <w:snapToGrid/>
              <w:spacing w:line="380" w:lineRule="exact"/>
              <w:ind w:firstLine="0" w:firstLineChars="0"/>
              <w:jc w:val="both"/>
              <w:textAlignment w:val="auto"/>
              <w:outlineLvl w:val="9"/>
              <w:rPr>
                <w:rFonts w:hint="eastAsia" w:ascii="仿宋_GB2312" w:hAnsi="仿宋_GB2312" w:eastAsia="仿宋_GB2312" w:cs="仿宋_GB2312"/>
                <w:b w:val="0"/>
                <w:bCs w:val="0"/>
                <w:sz w:val="28"/>
                <w:szCs w:val="28"/>
                <w:vertAlign w:val="baseline"/>
                <w:lang w:val="en-US" w:eastAsia="zh-CN"/>
              </w:rPr>
            </w:pPr>
          </w:p>
        </w:tc>
      </w:tr>
    </w:tbl>
    <w:p>
      <w:pPr>
        <w:keepNext w:val="0"/>
        <w:keepLines w:val="0"/>
        <w:pageBreakBefore w:val="0"/>
        <w:widowControl w:val="0"/>
        <w:kinsoku/>
        <w:wordWrap/>
        <w:overflowPunct/>
        <w:topLinePunct w:val="0"/>
        <w:autoSpaceDE/>
        <w:autoSpaceDN/>
        <w:bidi w:val="0"/>
        <w:adjustRightInd/>
        <w:snapToGrid/>
        <w:spacing w:line="220" w:lineRule="exact"/>
        <w:textAlignment w:val="auto"/>
        <w:rPr>
          <w:rFonts w:hint="eastAsia"/>
          <w:b w:val="0"/>
          <w:bCs w:val="0"/>
          <w:lang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sectPr>
          <w:pgSz w:w="16838" w:h="11906" w:orient="landscape"/>
          <w:pgMar w:top="2098" w:right="1474" w:bottom="1984" w:left="1587" w:header="851" w:footer="1417" w:gutter="0"/>
          <w:pgBorders>
            <w:top w:val="none" w:sz="0" w:space="0"/>
            <w:left w:val="none" w:sz="0" w:space="0"/>
            <w:bottom w:val="none" w:sz="0" w:space="0"/>
            <w:right w:val="none" w:sz="0" w:space="0"/>
          </w:pgBorders>
          <w:pgNumType w:fmt="numberInDash"/>
          <w:cols w:space="720" w:num="1"/>
          <w:rtlGutter w:val="0"/>
          <w:docGrid w:type="lines" w:linePitch="315" w:charSpace="0"/>
        </w:sectPr>
      </w:pP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山东省企业集体协商工作流程指引</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b w:val="0"/>
          <w:bCs w:val="0"/>
          <w:sz w:val="30"/>
          <w:szCs w:val="30"/>
        </w:rPr>
      </w:pPr>
    </w:p>
    <w:tbl>
      <w:tblPr>
        <w:tblStyle w:val="11"/>
        <w:tblW w:w="0" w:type="auto"/>
        <w:jc w:val="center"/>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Layout w:type="fixed"/>
        <w:tblCellMar>
          <w:top w:w="0" w:type="dxa"/>
          <w:left w:w="0" w:type="dxa"/>
          <w:bottom w:w="0" w:type="dxa"/>
          <w:right w:w="0" w:type="dxa"/>
        </w:tblCellMar>
      </w:tblPr>
      <w:tblGrid>
        <w:gridCol w:w="692"/>
        <w:gridCol w:w="2121"/>
        <w:gridCol w:w="1680"/>
        <w:gridCol w:w="5051"/>
      </w:tblGrid>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758" w:hRule="atLeast"/>
          <w:tblHeader/>
          <w:jc w:val="center"/>
        </w:trPr>
        <w:tc>
          <w:tcPr>
            <w:tcW w:w="692" w:type="dxa"/>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before="88" w:line="340" w:lineRule="exact"/>
              <w:ind w:left="181"/>
              <w:jc w:val="both"/>
              <w:textAlignment w:val="auto"/>
              <w:rPr>
                <w:rFonts w:hint="eastAsia" w:ascii="黑体" w:hAnsi="黑体" w:eastAsia="黑体" w:cs="黑体"/>
                <w:b w:val="0"/>
                <w:bCs w:val="0"/>
                <w:sz w:val="30"/>
                <w:szCs w:val="30"/>
              </w:rPr>
            </w:pPr>
            <w:r>
              <w:rPr>
                <w:rFonts w:hint="eastAsia" w:ascii="黑体" w:hAnsi="黑体" w:eastAsia="黑体" w:cs="黑体"/>
                <w:b w:val="0"/>
                <w:bCs w:val="0"/>
                <w:color w:val="231F20"/>
                <w:spacing w:val="-5"/>
                <w:sz w:val="30"/>
                <w:szCs w:val="30"/>
              </w:rPr>
              <w:t>阶</w:t>
            </w:r>
            <w:r>
              <w:rPr>
                <w:rFonts w:hint="eastAsia" w:ascii="黑体" w:hAnsi="黑体" w:eastAsia="黑体" w:cs="黑体"/>
                <w:b w:val="0"/>
                <w:bCs w:val="0"/>
                <w:color w:val="231F20"/>
                <w:spacing w:val="-4"/>
                <w:sz w:val="30"/>
                <w:szCs w:val="30"/>
              </w:rPr>
              <w:t>段</w:t>
            </w: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before="86" w:line="340" w:lineRule="exact"/>
              <w:jc w:val="center"/>
              <w:textAlignment w:val="auto"/>
              <w:rPr>
                <w:rFonts w:hint="eastAsia" w:ascii="黑体" w:hAnsi="黑体" w:eastAsia="黑体" w:cs="黑体"/>
                <w:b w:val="0"/>
                <w:bCs w:val="0"/>
                <w:color w:val="231F20"/>
                <w:spacing w:val="-3"/>
                <w:sz w:val="30"/>
                <w:szCs w:val="30"/>
                <w:lang w:val="en-US"/>
              </w:rPr>
            </w:pPr>
            <w:r>
              <w:rPr>
                <w:rFonts w:hint="eastAsia" w:ascii="黑体" w:hAnsi="黑体" w:eastAsia="黑体" w:cs="黑体"/>
                <w:b w:val="0"/>
                <w:bCs w:val="0"/>
                <w:color w:val="231F20"/>
                <w:spacing w:val="-3"/>
                <w:sz w:val="30"/>
                <w:szCs w:val="30"/>
                <w:lang w:val="en-US"/>
              </w:rPr>
              <w:t>实施步</w:t>
            </w:r>
          </w:p>
          <w:p>
            <w:pPr>
              <w:keepNext w:val="0"/>
              <w:keepLines w:val="0"/>
              <w:pageBreakBefore w:val="0"/>
              <w:widowControl w:val="0"/>
              <w:kinsoku/>
              <w:wordWrap/>
              <w:overflowPunct/>
              <w:topLinePunct w:val="0"/>
              <w:autoSpaceDE/>
              <w:autoSpaceDN/>
              <w:bidi w:val="0"/>
              <w:adjustRightInd/>
              <w:snapToGrid/>
              <w:spacing w:before="86" w:line="340" w:lineRule="exact"/>
              <w:jc w:val="center"/>
              <w:textAlignment w:val="auto"/>
              <w:rPr>
                <w:rFonts w:hint="eastAsia" w:ascii="黑体" w:hAnsi="黑体" w:eastAsia="黑体" w:cs="黑体"/>
                <w:b w:val="0"/>
                <w:bCs w:val="0"/>
                <w:color w:val="231F20"/>
                <w:spacing w:val="-3"/>
                <w:sz w:val="30"/>
                <w:szCs w:val="30"/>
                <w:lang w:val="en-US"/>
              </w:rPr>
            </w:pPr>
            <w:r>
              <w:rPr>
                <w:rFonts w:hint="eastAsia" w:ascii="黑体" w:hAnsi="黑体" w:eastAsia="黑体" w:cs="黑体"/>
                <w:b w:val="0"/>
                <w:bCs w:val="0"/>
                <w:color w:val="231F20"/>
                <w:spacing w:val="-3"/>
                <w:sz w:val="30"/>
                <w:szCs w:val="30"/>
                <w:lang w:val="en-US"/>
              </w:rPr>
              <w:t>骤步骤</w:t>
            </w:r>
          </w:p>
        </w:tc>
        <w:tc>
          <w:tcPr>
            <w:tcW w:w="1680"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before="86" w:line="340" w:lineRule="exact"/>
              <w:jc w:val="center"/>
              <w:textAlignment w:val="auto"/>
              <w:rPr>
                <w:rFonts w:hint="eastAsia" w:ascii="黑体" w:hAnsi="黑体" w:eastAsia="黑体" w:cs="黑体"/>
                <w:b w:val="0"/>
                <w:bCs w:val="0"/>
                <w:color w:val="231F20"/>
                <w:spacing w:val="-3"/>
                <w:sz w:val="30"/>
                <w:szCs w:val="30"/>
                <w:lang w:val="en-US"/>
              </w:rPr>
            </w:pPr>
            <w:r>
              <w:rPr>
                <w:rFonts w:hint="eastAsia" w:ascii="黑体" w:hAnsi="黑体" w:eastAsia="黑体" w:cs="黑体"/>
                <w:b w:val="0"/>
                <w:bCs w:val="0"/>
                <w:color w:val="231F20"/>
                <w:spacing w:val="-3"/>
                <w:sz w:val="30"/>
                <w:szCs w:val="30"/>
                <w:lang w:val="en-US"/>
              </w:rPr>
              <w:t>具体操作</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before="86" w:line="340" w:lineRule="exact"/>
              <w:jc w:val="center"/>
              <w:textAlignment w:val="auto"/>
              <w:rPr>
                <w:rFonts w:hint="eastAsia" w:ascii="黑体" w:hAnsi="黑体" w:eastAsia="黑体" w:cs="黑体"/>
                <w:b w:val="0"/>
                <w:bCs w:val="0"/>
                <w:color w:val="231F20"/>
                <w:spacing w:val="-3"/>
                <w:sz w:val="30"/>
                <w:szCs w:val="30"/>
                <w:lang w:val="en-US"/>
              </w:rPr>
            </w:pPr>
            <w:r>
              <w:rPr>
                <w:rFonts w:hint="eastAsia" w:ascii="黑体" w:hAnsi="黑体" w:eastAsia="黑体" w:cs="黑体"/>
                <w:b w:val="0"/>
                <w:bCs w:val="0"/>
                <w:color w:val="231F20"/>
                <w:spacing w:val="-3"/>
                <w:sz w:val="30"/>
                <w:szCs w:val="30"/>
                <w:lang w:val="en-US"/>
              </w:rPr>
              <w:t>操作要点</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827" w:hRule="atLeast"/>
          <w:jc w:val="center"/>
        </w:trPr>
        <w:tc>
          <w:tcPr>
            <w:tcW w:w="692" w:type="dxa"/>
            <w:vMerge w:val="restart"/>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筹备</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阶段</w:t>
            </w:r>
          </w:p>
        </w:tc>
        <w:tc>
          <w:tcPr>
            <w:tcW w:w="212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一、统一认识</w:t>
            </w:r>
          </w:p>
        </w:tc>
        <w:tc>
          <w:tcPr>
            <w:tcW w:w="1680" w:type="dxa"/>
            <w:tcBorders>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right="74" w:firstLine="84"/>
              <w:jc w:val="center"/>
              <w:textAlignment w:val="auto"/>
              <w:rPr>
                <w:rFonts w:hint="eastAsia" w:ascii="仿宋" w:hAnsi="仿宋" w:eastAsia="仿宋" w:cs="仿宋"/>
                <w:b w:val="0"/>
                <w:bCs w:val="0"/>
                <w:sz w:val="24"/>
                <w:szCs w:val="24"/>
                <w:lang w:val="en-US"/>
              </w:rPr>
            </w:pPr>
            <w:r>
              <w:rPr>
                <w:rFonts w:hint="eastAsia" w:ascii="仿宋" w:hAnsi="仿宋" w:eastAsia="仿宋" w:cs="仿宋"/>
                <w:b w:val="0"/>
                <w:bCs w:val="0"/>
                <w:sz w:val="24"/>
                <w:szCs w:val="24"/>
                <w:lang w:val="en-US"/>
              </w:rPr>
              <w:t>树立正确协商理念</w:t>
            </w:r>
          </w:p>
        </w:tc>
        <w:tc>
          <w:tcPr>
            <w:tcW w:w="5051" w:type="dxa"/>
            <w:vMerge w:val="restart"/>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9" w:right="76" w:firstLine="13"/>
              <w:jc w:val="both"/>
              <w:textAlignment w:val="auto"/>
              <w:rPr>
                <w:rFonts w:hint="eastAsia" w:ascii="仿宋" w:hAnsi="仿宋" w:eastAsia="仿宋" w:cs="仿宋"/>
                <w:b w:val="0"/>
                <w:bCs w:val="0"/>
                <w:sz w:val="24"/>
                <w:szCs w:val="24"/>
              </w:rPr>
            </w:pPr>
            <w:r>
              <w:rPr>
                <w:rFonts w:hint="eastAsia" w:ascii="仿宋" w:hAnsi="仿宋" w:eastAsia="仿宋" w:cs="仿宋"/>
                <w:b w:val="0"/>
                <w:bCs w:val="0"/>
                <w:color w:val="231F20"/>
                <w:spacing w:val="-2"/>
                <w:sz w:val="24"/>
                <w:szCs w:val="24"/>
              </w:rPr>
              <w:t>1.集体协商要遵循统筹兼顾企业和职工</w:t>
            </w:r>
            <w:r>
              <w:rPr>
                <w:rFonts w:hint="eastAsia" w:ascii="仿宋" w:hAnsi="仿宋" w:eastAsia="仿宋" w:cs="仿宋"/>
                <w:b w:val="0"/>
                <w:bCs w:val="0"/>
                <w:color w:val="231F20"/>
                <w:spacing w:val="-1"/>
                <w:sz w:val="24"/>
                <w:szCs w:val="24"/>
              </w:rPr>
              <w:t>双方利益的</w:t>
            </w:r>
            <w:r>
              <w:rPr>
                <w:rFonts w:hint="eastAsia" w:ascii="仿宋" w:hAnsi="仿宋" w:eastAsia="仿宋" w:cs="仿宋"/>
                <w:b w:val="0"/>
                <w:bCs w:val="0"/>
                <w:color w:val="231F20"/>
                <w:spacing w:val="-5"/>
                <w:sz w:val="24"/>
                <w:szCs w:val="24"/>
              </w:rPr>
              <w:t>原则。</w:t>
            </w:r>
          </w:p>
          <w:p>
            <w:pPr>
              <w:keepNext w:val="0"/>
              <w:keepLines w:val="0"/>
              <w:pageBreakBefore w:val="0"/>
              <w:widowControl w:val="0"/>
              <w:kinsoku/>
              <w:wordWrap/>
              <w:overflowPunct/>
              <w:topLinePunct w:val="0"/>
              <w:autoSpaceDE/>
              <w:autoSpaceDN/>
              <w:bidi w:val="0"/>
              <w:adjustRightInd/>
              <w:snapToGrid/>
              <w:spacing w:line="400" w:lineRule="exact"/>
              <w:ind w:left="78" w:right="13" w:firstLine="1"/>
              <w:jc w:val="both"/>
              <w:textAlignment w:val="auto"/>
              <w:rPr>
                <w:rFonts w:hint="eastAsia" w:ascii="仿宋" w:hAnsi="仿宋" w:eastAsia="仿宋" w:cs="仿宋"/>
                <w:b w:val="0"/>
                <w:bCs w:val="0"/>
                <w:sz w:val="24"/>
                <w:szCs w:val="24"/>
              </w:rPr>
            </w:pPr>
            <w:r>
              <w:rPr>
                <w:rFonts w:hint="eastAsia" w:ascii="仿宋" w:hAnsi="仿宋" w:eastAsia="仿宋" w:cs="仿宋"/>
                <w:b w:val="0"/>
                <w:bCs w:val="0"/>
                <w:color w:val="231F20"/>
                <w:spacing w:val="4"/>
                <w:sz w:val="24"/>
                <w:szCs w:val="24"/>
              </w:rPr>
              <w:t>2</w:t>
            </w:r>
            <w:r>
              <w:rPr>
                <w:rFonts w:hint="eastAsia" w:ascii="仿宋" w:hAnsi="仿宋" w:eastAsia="仿宋" w:cs="仿宋"/>
                <w:b w:val="0"/>
                <w:bCs w:val="0"/>
                <w:color w:val="231F20"/>
                <w:spacing w:val="2"/>
                <w:sz w:val="24"/>
                <w:szCs w:val="24"/>
              </w:rPr>
              <w:t>.工会干部要通过学习讨论，充分认识</w:t>
            </w:r>
            <w:r>
              <w:rPr>
                <w:rFonts w:hint="eastAsia" w:ascii="仿宋" w:hAnsi="仿宋" w:eastAsia="仿宋" w:cs="仿宋"/>
                <w:b w:val="0"/>
                <w:bCs w:val="0"/>
                <w:color w:val="231F20"/>
                <w:spacing w:val="6"/>
                <w:sz w:val="24"/>
                <w:szCs w:val="24"/>
              </w:rPr>
              <w:t>集体协商对</w:t>
            </w:r>
            <w:r>
              <w:rPr>
                <w:rFonts w:hint="eastAsia" w:ascii="仿宋" w:hAnsi="仿宋" w:eastAsia="仿宋" w:cs="仿宋"/>
                <w:b w:val="0"/>
                <w:bCs w:val="0"/>
                <w:color w:val="231F20"/>
                <w:spacing w:val="5"/>
                <w:sz w:val="24"/>
                <w:szCs w:val="24"/>
              </w:rPr>
              <w:t>维护职工权益、</w:t>
            </w:r>
            <w:r>
              <w:rPr>
                <w:rFonts w:hint="eastAsia" w:ascii="仿宋" w:hAnsi="仿宋" w:eastAsia="仿宋" w:cs="仿宋"/>
                <w:b w:val="0"/>
                <w:bCs w:val="0"/>
                <w:color w:val="231F20"/>
                <w:spacing w:val="-1"/>
                <w:sz w:val="24"/>
                <w:szCs w:val="24"/>
              </w:rPr>
              <w:t>助力企业发展的重要性，做到愿谈、敢谈、会谈</w:t>
            </w:r>
            <w:r>
              <w:rPr>
                <w:rFonts w:hint="eastAsia" w:ascii="仿宋" w:hAnsi="仿宋" w:eastAsia="仿宋" w:cs="仿宋"/>
                <w:b w:val="0"/>
                <w:bCs w:val="0"/>
                <w:color w:val="231F20"/>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left="76" w:right="74" w:firstLine="5"/>
              <w:jc w:val="both"/>
              <w:textAlignment w:val="auto"/>
              <w:rPr>
                <w:rFonts w:hint="eastAsia" w:ascii="仿宋" w:hAnsi="仿宋" w:eastAsia="仿宋" w:cs="仿宋"/>
                <w:b w:val="0"/>
                <w:bCs w:val="0"/>
                <w:sz w:val="24"/>
                <w:szCs w:val="24"/>
              </w:rPr>
            </w:pPr>
            <w:r>
              <w:rPr>
                <w:rFonts w:hint="eastAsia" w:ascii="仿宋" w:hAnsi="仿宋" w:eastAsia="仿宋" w:cs="仿宋"/>
                <w:b w:val="0"/>
                <w:bCs w:val="0"/>
                <w:color w:val="231F20"/>
                <w:spacing w:val="-2"/>
                <w:sz w:val="24"/>
                <w:szCs w:val="24"/>
              </w:rPr>
              <w:t>3.工会要主动</w:t>
            </w:r>
            <w:r>
              <w:rPr>
                <w:rFonts w:hint="eastAsia" w:ascii="仿宋" w:hAnsi="仿宋" w:eastAsia="仿宋" w:cs="仿宋"/>
                <w:b w:val="0"/>
                <w:bCs w:val="0"/>
                <w:color w:val="231F20"/>
                <w:spacing w:val="-1"/>
                <w:sz w:val="24"/>
                <w:szCs w:val="24"/>
              </w:rPr>
              <w:t>向企业党政汇报，</w:t>
            </w:r>
            <w:r>
              <w:rPr>
                <w:rFonts w:hint="eastAsia" w:ascii="仿宋" w:hAnsi="仿宋" w:eastAsia="仿宋" w:cs="仿宋"/>
                <w:b w:val="0"/>
                <w:bCs w:val="0"/>
                <w:color w:val="231F20"/>
                <w:spacing w:val="2"/>
                <w:sz w:val="24"/>
                <w:szCs w:val="24"/>
              </w:rPr>
              <w:t>通过赢得企业党</w:t>
            </w:r>
            <w:r>
              <w:rPr>
                <w:rFonts w:hint="eastAsia" w:ascii="仿宋" w:hAnsi="仿宋" w:eastAsia="仿宋" w:cs="仿宋"/>
                <w:b w:val="0"/>
                <w:bCs w:val="0"/>
                <w:color w:val="231F20"/>
                <w:spacing w:val="-1"/>
                <w:sz w:val="24"/>
                <w:szCs w:val="24"/>
              </w:rPr>
              <w:t>政重视支持，为协商工作顺利开展争取良好</w:t>
            </w:r>
            <w:r>
              <w:rPr>
                <w:rFonts w:hint="eastAsia" w:ascii="仿宋" w:hAnsi="仿宋" w:eastAsia="仿宋" w:cs="仿宋"/>
                <w:b w:val="0"/>
                <w:bCs w:val="0"/>
                <w:color w:val="231F20"/>
                <w:sz w:val="24"/>
                <w:szCs w:val="24"/>
              </w:rPr>
              <w:t>环境。</w:t>
            </w:r>
          </w:p>
          <w:p>
            <w:pPr>
              <w:keepNext w:val="0"/>
              <w:keepLines w:val="0"/>
              <w:pageBreakBefore w:val="0"/>
              <w:widowControl w:val="0"/>
              <w:kinsoku/>
              <w:wordWrap/>
              <w:overflowPunct/>
              <w:topLinePunct w:val="0"/>
              <w:autoSpaceDE/>
              <w:autoSpaceDN/>
              <w:bidi w:val="0"/>
              <w:adjustRightInd/>
              <w:snapToGrid/>
              <w:spacing w:line="400" w:lineRule="exact"/>
              <w:ind w:left="76" w:right="74" w:firstLine="5"/>
              <w:jc w:val="both"/>
              <w:textAlignment w:val="auto"/>
              <w:rPr>
                <w:rFonts w:hint="eastAsia" w:ascii="仿宋" w:hAnsi="仿宋" w:eastAsia="仿宋" w:cs="仿宋"/>
                <w:b w:val="0"/>
                <w:bCs w:val="0"/>
                <w:color w:val="231F20"/>
                <w:spacing w:val="-1"/>
                <w:sz w:val="24"/>
                <w:szCs w:val="24"/>
              </w:rPr>
            </w:pPr>
            <w:r>
              <w:rPr>
                <w:rFonts w:hint="eastAsia" w:ascii="仿宋" w:hAnsi="仿宋" w:eastAsia="仿宋" w:cs="仿宋"/>
                <w:b w:val="0"/>
                <w:bCs w:val="0"/>
                <w:color w:val="231F20"/>
                <w:spacing w:val="6"/>
                <w:sz w:val="24"/>
                <w:szCs w:val="24"/>
              </w:rPr>
              <w:t>4.切实解决认识</w:t>
            </w:r>
            <w:r>
              <w:rPr>
                <w:rFonts w:hint="eastAsia" w:ascii="仿宋" w:hAnsi="仿宋" w:eastAsia="仿宋" w:cs="仿宋"/>
                <w:b w:val="0"/>
                <w:bCs w:val="0"/>
                <w:color w:val="231F20"/>
                <w:spacing w:val="-1"/>
                <w:sz w:val="24"/>
                <w:szCs w:val="24"/>
              </w:rPr>
              <w:t>不到位、协商不充分、内容不翔实、程序不规范、重点不突出、职工不认可、作用不明显等矛盾和问题。</w:t>
            </w:r>
          </w:p>
          <w:p>
            <w:pPr>
              <w:keepNext w:val="0"/>
              <w:keepLines w:val="0"/>
              <w:pageBreakBefore w:val="0"/>
              <w:widowControl w:val="0"/>
              <w:kinsoku/>
              <w:wordWrap/>
              <w:overflowPunct/>
              <w:topLinePunct w:val="0"/>
              <w:autoSpaceDE/>
              <w:autoSpaceDN/>
              <w:bidi w:val="0"/>
              <w:adjustRightInd/>
              <w:snapToGrid/>
              <w:spacing w:line="400" w:lineRule="exact"/>
              <w:ind w:left="76" w:right="74" w:firstLine="5"/>
              <w:jc w:val="both"/>
              <w:textAlignment w:val="auto"/>
              <w:rPr>
                <w:rFonts w:hint="eastAsia" w:ascii="仿宋" w:hAnsi="仿宋" w:eastAsia="仿宋" w:cs="仿宋"/>
                <w:b w:val="0"/>
                <w:bCs w:val="0"/>
                <w:color w:val="231F20"/>
                <w:spacing w:val="8"/>
                <w:sz w:val="24"/>
                <w:szCs w:val="24"/>
              </w:rPr>
            </w:pPr>
            <w:r>
              <w:rPr>
                <w:rFonts w:hint="eastAsia" w:ascii="仿宋" w:hAnsi="仿宋" w:eastAsia="仿宋" w:cs="仿宋"/>
                <w:b w:val="0"/>
                <w:bCs w:val="0"/>
                <w:color w:val="231F20"/>
                <w:spacing w:val="-1"/>
                <w:sz w:val="24"/>
                <w:szCs w:val="24"/>
              </w:rPr>
              <w:t>5.纠正集体协商中存在的“劳资博弈”“只为涨工资”等认识偏差</w:t>
            </w:r>
            <w:r>
              <w:rPr>
                <w:rFonts w:hint="eastAsia" w:ascii="仿宋" w:hAnsi="仿宋" w:eastAsia="仿宋" w:cs="仿宋"/>
                <w:b w:val="0"/>
                <w:bCs w:val="0"/>
                <w:color w:val="231F20"/>
                <w:spacing w:val="-1"/>
                <w:sz w:val="24"/>
                <w:szCs w:val="24"/>
                <w:lang w:eastAsia="zh-CN"/>
              </w:rPr>
              <w:t>，</w:t>
            </w:r>
            <w:r>
              <w:rPr>
                <w:rFonts w:hint="eastAsia" w:ascii="仿宋" w:hAnsi="仿宋" w:eastAsia="仿宋" w:cs="仿宋"/>
                <w:b w:val="0"/>
                <w:bCs w:val="0"/>
                <w:color w:val="231F20"/>
                <w:spacing w:val="-1"/>
                <w:sz w:val="24"/>
                <w:szCs w:val="24"/>
              </w:rPr>
              <w:t>倡导树立职工和企业通过协商共谋和效益共创成为命运共同体的理念，</w:t>
            </w:r>
            <w:r>
              <w:rPr>
                <w:rFonts w:hint="eastAsia" w:ascii="仿宋" w:hAnsi="仿宋" w:eastAsia="仿宋" w:cs="仿宋"/>
                <w:b w:val="0"/>
                <w:bCs w:val="0"/>
                <w:color w:val="231F20"/>
                <w:spacing w:val="-1"/>
                <w:sz w:val="24"/>
                <w:szCs w:val="24"/>
                <w:lang w:eastAsia="zh-CN"/>
              </w:rPr>
              <w:t>有效发挥</w:t>
            </w:r>
            <w:r>
              <w:rPr>
                <w:rFonts w:hint="eastAsia" w:ascii="仿宋" w:hAnsi="仿宋" w:eastAsia="仿宋" w:cs="仿宋"/>
                <w:b w:val="0"/>
                <w:bCs w:val="0"/>
                <w:color w:val="231F20"/>
                <w:spacing w:val="-1"/>
                <w:sz w:val="24"/>
                <w:szCs w:val="24"/>
              </w:rPr>
              <w:t>集体协商</w:t>
            </w:r>
            <w:r>
              <w:rPr>
                <w:rFonts w:hint="eastAsia" w:ascii="仿宋" w:hAnsi="仿宋" w:eastAsia="仿宋" w:cs="仿宋"/>
                <w:b w:val="0"/>
                <w:bCs w:val="0"/>
                <w:color w:val="231F20"/>
                <w:spacing w:val="-1"/>
                <w:sz w:val="24"/>
                <w:szCs w:val="24"/>
                <w:lang w:eastAsia="zh-CN"/>
              </w:rPr>
              <w:t>制度的</w:t>
            </w:r>
            <w:r>
              <w:rPr>
                <w:rFonts w:hint="eastAsia" w:ascii="仿宋" w:hAnsi="仿宋" w:eastAsia="仿宋" w:cs="仿宋"/>
                <w:b w:val="0"/>
                <w:bCs w:val="0"/>
                <w:color w:val="231F20"/>
                <w:spacing w:val="-1"/>
                <w:sz w:val="24"/>
                <w:szCs w:val="24"/>
              </w:rPr>
              <w:t>互利共赢作用。</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198"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p>
        </w:tc>
        <w:tc>
          <w:tcPr>
            <w:tcW w:w="16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right="74" w:firstLine="84"/>
              <w:jc w:val="center"/>
              <w:textAlignment w:val="auto"/>
              <w:rPr>
                <w:rFonts w:hint="eastAsia" w:ascii="仿宋" w:hAnsi="仿宋" w:eastAsia="仿宋" w:cs="仿宋"/>
                <w:b w:val="0"/>
                <w:bCs w:val="0"/>
                <w:sz w:val="24"/>
                <w:szCs w:val="24"/>
                <w:lang w:val="en-US"/>
              </w:rPr>
            </w:pPr>
            <w:r>
              <w:rPr>
                <w:rFonts w:hint="eastAsia" w:ascii="仿宋" w:hAnsi="仿宋" w:eastAsia="仿宋" w:cs="仿宋"/>
                <w:b w:val="0"/>
                <w:bCs w:val="0"/>
                <w:sz w:val="24"/>
                <w:szCs w:val="24"/>
                <w:lang w:val="en-US"/>
              </w:rPr>
              <w:t>加强宣传引导</w:t>
            </w:r>
          </w:p>
        </w:tc>
        <w:tc>
          <w:tcPr>
            <w:tcW w:w="5051" w:type="dxa"/>
            <w:vMerge w:val="continue"/>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right="74" w:firstLine="84"/>
              <w:jc w:val="both"/>
              <w:textAlignment w:val="auto"/>
              <w:rPr>
                <w:rFonts w:hint="eastAsia" w:ascii="仿宋" w:hAnsi="仿宋" w:eastAsia="仿宋" w:cs="仿宋"/>
                <w:b w:val="0"/>
                <w:bCs w:val="0"/>
                <w:color w:val="231F20"/>
                <w:spacing w:val="8"/>
                <w:sz w:val="24"/>
                <w:szCs w:val="24"/>
              </w:rPr>
            </w:pP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358"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right="74" w:firstLine="84"/>
              <w:jc w:val="center"/>
              <w:textAlignment w:val="auto"/>
              <w:rPr>
                <w:rFonts w:hint="eastAsia" w:ascii="仿宋" w:hAnsi="仿宋" w:eastAsia="仿宋" w:cs="仿宋"/>
                <w:b w:val="0"/>
                <w:bCs w:val="0"/>
                <w:sz w:val="24"/>
                <w:szCs w:val="24"/>
                <w:lang w:val="en-US"/>
              </w:rPr>
            </w:pPr>
            <w:r>
              <w:rPr>
                <w:rFonts w:hint="eastAsia" w:ascii="仿宋" w:hAnsi="仿宋" w:eastAsia="仿宋" w:cs="仿宋"/>
                <w:b w:val="0"/>
                <w:bCs w:val="0"/>
                <w:sz w:val="24"/>
                <w:szCs w:val="24"/>
                <w:lang w:val="en-US"/>
              </w:rPr>
              <w:t>提高思想认识</w:t>
            </w:r>
          </w:p>
        </w:tc>
        <w:tc>
          <w:tcPr>
            <w:tcW w:w="5051" w:type="dxa"/>
            <w:vMerge w:val="continue"/>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right="74" w:firstLine="84"/>
              <w:jc w:val="both"/>
              <w:textAlignment w:val="auto"/>
              <w:rPr>
                <w:rFonts w:hint="eastAsia" w:ascii="仿宋" w:hAnsi="仿宋" w:eastAsia="仿宋" w:cs="仿宋"/>
                <w:b w:val="0"/>
                <w:bCs w:val="0"/>
                <w:color w:val="231F20"/>
                <w:spacing w:val="8"/>
                <w:sz w:val="24"/>
                <w:szCs w:val="24"/>
              </w:rPr>
            </w:pP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956"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p>
        </w:tc>
        <w:tc>
          <w:tcPr>
            <w:tcW w:w="212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二、产生代表</w:t>
            </w:r>
          </w:p>
        </w:tc>
        <w:tc>
          <w:tcPr>
            <w:tcW w:w="1680"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rPr>
            </w:pPr>
            <w:r>
              <w:rPr>
                <w:rFonts w:hint="eastAsia" w:ascii="仿宋" w:hAnsi="仿宋" w:eastAsia="仿宋" w:cs="仿宋"/>
                <w:b w:val="0"/>
                <w:bCs w:val="0"/>
                <w:color w:val="231F20"/>
                <w:spacing w:val="2"/>
                <w:sz w:val="24"/>
                <w:szCs w:val="24"/>
                <w:lang w:val="en-US"/>
              </w:rPr>
              <w:t>明确双方协商代表人数</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both"/>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sz w:val="24"/>
                <w:szCs w:val="24"/>
              </w:rPr>
              <w:t>双方协商代表人数应当对等，每方至少三名，具体人数由双方协商，并从中确定一名首席协商代表。</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14"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p>
        </w:tc>
        <w:tc>
          <w:tcPr>
            <w:tcW w:w="1680" w:type="dxa"/>
            <w:tcBorders>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eastAsia="zh-CN"/>
              </w:rPr>
              <w:t>确定协商代表具体人选</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lang w:val="en-US" w:eastAsia="zh-CN"/>
              </w:rPr>
              <w:t>1.</w:t>
            </w:r>
            <w:r>
              <w:rPr>
                <w:rFonts w:hint="eastAsia" w:ascii="仿宋" w:hAnsi="仿宋" w:eastAsia="仿宋" w:cs="仿宋"/>
                <w:b w:val="0"/>
                <w:bCs w:val="0"/>
                <w:color w:val="231F20"/>
                <w:spacing w:val="2"/>
                <w:sz w:val="24"/>
                <w:szCs w:val="24"/>
              </w:rPr>
              <w:t>职工方首席协商代表由企业工会主席担任；工会主席因故不能履行首席协商代表职责的，由主持工会工作的副主席或者委员担任。职工方其他协商代表由企业工会提名，并提交职工代表大会或者全体职工讨论，经全体职工代表或者全体职工过半数通过。企业方首席协商代表由企业法定代表人或者其书面委托的其他管理人员担任，其他协商代表由首席协商代表书面指定。</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sz w:val="24"/>
                <w:szCs w:val="24"/>
                <w:lang w:val="en-US" w:eastAsia="zh-CN"/>
              </w:rPr>
              <w:t>2</w:t>
            </w:r>
            <w:r>
              <w:rPr>
                <w:rFonts w:hint="eastAsia" w:ascii="仿宋" w:hAnsi="仿宋" w:eastAsia="仿宋" w:cs="仿宋"/>
                <w:b w:val="0"/>
                <w:bCs w:val="0"/>
                <w:color w:val="231F20"/>
                <w:spacing w:val="2"/>
                <w:sz w:val="24"/>
                <w:szCs w:val="24"/>
              </w:rPr>
              <w:t>.职工方协商代表中一线岗位职工的代表比例不低于三分之一。</w:t>
            </w:r>
            <w:r>
              <w:rPr>
                <w:rFonts w:hint="eastAsia" w:ascii="仿宋" w:hAnsi="仿宋" w:eastAsia="仿宋" w:cs="仿宋"/>
                <w:b w:val="0"/>
                <w:bCs w:val="0"/>
                <w:color w:val="231F20"/>
                <w:spacing w:val="2"/>
                <w:sz w:val="24"/>
                <w:szCs w:val="24"/>
                <w:lang w:val="en-US"/>
              </w:rPr>
              <w:t>女职工较多的企业，职工方协商代表中应有</w:t>
            </w:r>
            <w:r>
              <w:rPr>
                <w:rFonts w:hint="eastAsia" w:ascii="仿宋" w:hAnsi="仿宋" w:eastAsia="仿宋" w:cs="仿宋"/>
                <w:b w:val="0"/>
                <w:bCs w:val="0"/>
                <w:color w:val="231F20"/>
                <w:spacing w:val="2"/>
                <w:sz w:val="24"/>
                <w:szCs w:val="24"/>
              </w:rPr>
              <w:t>女职工</w:t>
            </w:r>
            <w:r>
              <w:rPr>
                <w:rFonts w:hint="eastAsia" w:ascii="仿宋" w:hAnsi="仿宋" w:eastAsia="仿宋" w:cs="仿宋"/>
                <w:b w:val="0"/>
                <w:bCs w:val="0"/>
                <w:color w:val="231F20"/>
                <w:spacing w:val="2"/>
                <w:sz w:val="24"/>
                <w:szCs w:val="24"/>
                <w:lang w:val="en-US"/>
              </w:rPr>
              <w:t>代表。</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649"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eastAsia="zh-CN"/>
              </w:rPr>
              <w:t>公布协商代表</w:t>
            </w:r>
          </w:p>
        </w:tc>
        <w:tc>
          <w:tcPr>
            <w:tcW w:w="5051" w:type="dxa"/>
            <w:tcBorders>
              <w:top w:val="single" w:color="auto" w:sz="4" w:space="0"/>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协商代表产生后，应当于5个工作日内以适当方式公布。</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649"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p>
        </w:tc>
        <w:tc>
          <w:tcPr>
            <w:tcW w:w="212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r>
              <w:rPr>
                <w:rFonts w:hint="eastAsia" w:ascii="仿宋" w:hAnsi="仿宋" w:eastAsia="仿宋" w:cs="仿宋"/>
                <w:b w:val="0"/>
                <w:bCs w:val="0"/>
                <w:color w:val="231F20"/>
                <w:position w:val="9"/>
                <w:sz w:val="24"/>
                <w:szCs w:val="24"/>
                <w:lang w:val="en-US"/>
              </w:rPr>
              <w:t>三</w:t>
            </w:r>
            <w:r>
              <w:rPr>
                <w:rFonts w:hint="eastAsia" w:ascii="仿宋" w:hAnsi="仿宋" w:eastAsia="仿宋" w:cs="仿宋"/>
                <w:b w:val="0"/>
                <w:bCs w:val="0"/>
                <w:color w:val="231F20"/>
                <w:position w:val="9"/>
                <w:sz w:val="24"/>
                <w:szCs w:val="24"/>
              </w:rPr>
              <w:t>、协商准备</w:t>
            </w: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center"/>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kern w:val="2"/>
                <w:sz w:val="24"/>
                <w:szCs w:val="24"/>
                <w:lang w:val="en-US" w:eastAsia="zh-CN" w:bidi="ar-SA"/>
              </w:rPr>
              <w:t>广泛征求意见</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both"/>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sz w:val="24"/>
                <w:szCs w:val="24"/>
              </w:rPr>
              <w:t>参照“样本指引”，职工方通过召开座谈会、发放调查问卷、设立网上通道等方式，广泛听取职工对本次集体协商</w:t>
            </w:r>
            <w:r>
              <w:rPr>
                <w:rFonts w:hint="eastAsia" w:ascii="仿宋" w:hAnsi="仿宋" w:eastAsia="仿宋" w:cs="仿宋"/>
                <w:b w:val="0"/>
                <w:bCs w:val="0"/>
                <w:color w:val="231F20"/>
                <w:spacing w:val="2"/>
                <w:sz w:val="24"/>
                <w:szCs w:val="24"/>
                <w:lang w:val="en-US"/>
              </w:rPr>
              <w:t>议题</w:t>
            </w:r>
            <w:r>
              <w:rPr>
                <w:rFonts w:hint="eastAsia" w:ascii="仿宋" w:hAnsi="仿宋" w:eastAsia="仿宋" w:cs="仿宋"/>
                <w:b w:val="0"/>
                <w:bCs w:val="0"/>
                <w:color w:val="231F20"/>
                <w:spacing w:val="2"/>
                <w:sz w:val="24"/>
                <w:szCs w:val="24"/>
              </w:rPr>
              <w:t>的意见。</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603"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仿宋"/>
                <w:b w:val="0"/>
                <w:bCs w:val="0"/>
                <w:kern w:val="2"/>
                <w:sz w:val="21"/>
                <w:szCs w:val="24"/>
                <w:lang w:val="en-US" w:eastAsia="zh-CN" w:bidi="ar-SA"/>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仿宋"/>
                <w:b w:val="0"/>
                <w:bCs w:val="0"/>
                <w:kern w:val="2"/>
                <w:sz w:val="21"/>
                <w:szCs w:val="24"/>
                <w:lang w:val="en-US" w:eastAsia="zh-CN" w:bidi="ar-SA"/>
              </w:rPr>
            </w:pP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center"/>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kern w:val="2"/>
                <w:sz w:val="24"/>
                <w:szCs w:val="24"/>
                <w:lang w:val="en-US" w:eastAsia="zh-CN" w:bidi="ar-SA"/>
              </w:rPr>
              <w:t>事先充分沟通</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both"/>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sz w:val="24"/>
                <w:szCs w:val="24"/>
              </w:rPr>
              <w:t>要事先充分沟通，确保协商会议顺利召开。</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297"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仿宋"/>
                <w:b w:val="0"/>
                <w:bCs w:val="0"/>
                <w:kern w:val="2"/>
                <w:sz w:val="21"/>
                <w:szCs w:val="24"/>
                <w:lang w:val="en-US" w:eastAsia="zh-CN" w:bidi="ar-SA"/>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仿宋"/>
                <w:b w:val="0"/>
                <w:bCs w:val="0"/>
                <w:kern w:val="2"/>
                <w:sz w:val="21"/>
                <w:szCs w:val="24"/>
                <w:lang w:val="en-US" w:eastAsia="zh-CN" w:bidi="ar-SA"/>
              </w:rPr>
            </w:pP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center"/>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kern w:val="2"/>
                <w:sz w:val="24"/>
                <w:szCs w:val="24"/>
                <w:lang w:val="en-US" w:eastAsia="zh-CN" w:bidi="ar-SA"/>
              </w:rPr>
              <w:t>搜集、收集</w:t>
            </w:r>
          </w:p>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center"/>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kern w:val="2"/>
                <w:sz w:val="24"/>
                <w:szCs w:val="24"/>
                <w:lang w:val="en-US" w:eastAsia="zh-CN" w:bidi="ar-SA"/>
              </w:rPr>
              <w:t>资料</w:t>
            </w:r>
          </w:p>
        </w:tc>
        <w:tc>
          <w:tcPr>
            <w:tcW w:w="5051" w:type="dxa"/>
            <w:tcBorders>
              <w:left w:val="single" w:color="auto" w:sz="4" w:space="0"/>
              <w:righ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leftChars="0" w:right="74" w:rightChars="0" w:hanging="1" w:firstLineChars="0"/>
              <w:jc w:val="both"/>
              <w:textAlignment w:val="auto"/>
              <w:rPr>
                <w:rFonts w:hint="eastAsia" w:ascii="仿宋" w:hAnsi="仿宋" w:eastAsia="仿宋" w:cs="仿宋"/>
                <w:b w:val="0"/>
                <w:bCs w:val="0"/>
                <w:color w:val="231F20"/>
                <w:spacing w:val="2"/>
                <w:kern w:val="2"/>
                <w:sz w:val="24"/>
                <w:szCs w:val="24"/>
                <w:lang w:val="en-US" w:eastAsia="zh-CN" w:bidi="ar-SA"/>
              </w:rPr>
            </w:pPr>
            <w:r>
              <w:rPr>
                <w:rFonts w:hint="eastAsia" w:ascii="仿宋" w:hAnsi="仿宋" w:eastAsia="仿宋" w:cs="仿宋"/>
                <w:b w:val="0"/>
                <w:bCs w:val="0"/>
                <w:color w:val="231F20"/>
                <w:spacing w:val="2"/>
                <w:sz w:val="24"/>
                <w:szCs w:val="24"/>
              </w:rPr>
              <w:t>协商双方有义务按照对方要求，在协商开始前10日内，提供与集体协商有关的真实情况和资料。</w:t>
            </w:r>
            <w:r>
              <w:rPr>
                <w:rFonts w:hint="eastAsia" w:ascii="仿宋" w:hAnsi="仿宋" w:eastAsia="仿宋" w:cs="仿宋"/>
                <w:b w:val="0"/>
                <w:bCs w:val="0"/>
                <w:color w:val="231F20"/>
                <w:spacing w:val="2"/>
                <w:sz w:val="24"/>
                <w:szCs w:val="24"/>
                <w:lang w:val="en-US"/>
              </w:rPr>
              <w:t>特别是职工方要注意收集企业内部信息资料，包括本企业生产经营及财务状况、近年来企业劳动条件和劳动标准状况、企业人工成本状况、企业现行规章制度等。</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1105"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sz w:val="24"/>
                <w:szCs w:val="24"/>
              </w:rPr>
            </w:pPr>
          </w:p>
        </w:tc>
        <w:tc>
          <w:tcPr>
            <w:tcW w:w="2121"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rPr>
              <w:t>四</w:t>
            </w:r>
            <w:r>
              <w:rPr>
                <w:rFonts w:hint="eastAsia" w:ascii="仿宋" w:hAnsi="仿宋" w:eastAsia="仿宋" w:cs="仿宋"/>
                <w:b w:val="0"/>
                <w:bCs w:val="0"/>
                <w:color w:val="231F20"/>
                <w:spacing w:val="2"/>
                <w:sz w:val="24"/>
                <w:szCs w:val="24"/>
              </w:rPr>
              <w:t>、提出要约</w:t>
            </w:r>
          </w:p>
        </w:tc>
        <w:tc>
          <w:tcPr>
            <w:tcW w:w="1680" w:type="dxa"/>
            <w:tcBorders>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eastAsia="zh-CN"/>
              </w:rPr>
              <w:t>提出要约</w:t>
            </w:r>
          </w:p>
        </w:tc>
        <w:tc>
          <w:tcPr>
            <w:tcW w:w="5051" w:type="dxa"/>
            <w:tcBorders>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集体协商的任何一方都可以提出集体协商的要求，向对方提交集体协商要约书</w:t>
            </w:r>
            <w:r>
              <w:rPr>
                <w:rFonts w:hint="eastAsia" w:ascii="仿宋" w:hAnsi="仿宋" w:eastAsia="仿宋" w:cs="仿宋"/>
                <w:b w:val="0"/>
                <w:bCs w:val="0"/>
                <w:color w:val="231F20"/>
                <w:spacing w:val="2"/>
                <w:sz w:val="24"/>
                <w:szCs w:val="24"/>
                <w:lang w:eastAsia="zh-CN"/>
              </w:rPr>
              <w:t>。</w:t>
            </w:r>
            <w:r>
              <w:rPr>
                <w:rFonts w:hint="eastAsia" w:ascii="仿宋" w:hAnsi="仿宋" w:eastAsia="仿宋" w:cs="仿宋"/>
                <w:b w:val="0"/>
                <w:bCs w:val="0"/>
                <w:color w:val="231F20"/>
                <w:spacing w:val="2"/>
                <w:sz w:val="24"/>
                <w:szCs w:val="24"/>
              </w:rPr>
              <w:t>要约书内容包括协商时间、地点、内容，写明协商代表等情况</w:t>
            </w:r>
            <w:r>
              <w:rPr>
                <w:rFonts w:hint="eastAsia" w:ascii="仿宋" w:hAnsi="仿宋" w:eastAsia="仿宋" w:cs="仿宋"/>
                <w:b w:val="0"/>
                <w:bCs w:val="0"/>
                <w:color w:val="231F20"/>
                <w:spacing w:val="2"/>
                <w:sz w:val="24"/>
                <w:szCs w:val="24"/>
                <w:lang w:val="en-US"/>
              </w:rPr>
              <w:t>，并对本方主张作出说明</w:t>
            </w:r>
            <w:r>
              <w:rPr>
                <w:rFonts w:hint="eastAsia" w:ascii="仿宋" w:hAnsi="仿宋" w:eastAsia="仿宋" w:cs="仿宋"/>
                <w:b w:val="0"/>
                <w:bCs w:val="0"/>
                <w:color w:val="231F20"/>
                <w:spacing w:val="2"/>
                <w:sz w:val="24"/>
                <w:szCs w:val="24"/>
              </w:rPr>
              <w:t>。</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611" w:hRule="atLeast"/>
          <w:jc w:val="center"/>
        </w:trPr>
        <w:tc>
          <w:tcPr>
            <w:tcW w:w="692" w:type="dxa"/>
            <w:vMerge w:val="continue"/>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sz w:val="24"/>
                <w:szCs w:val="24"/>
              </w:rPr>
            </w:pPr>
          </w:p>
        </w:tc>
        <w:tc>
          <w:tcPr>
            <w:tcW w:w="2121"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1680" w:type="dxa"/>
            <w:tcBorders>
              <w:top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eastAsia="zh-CN"/>
              </w:rPr>
              <w:t>书面答复</w:t>
            </w:r>
          </w:p>
        </w:tc>
        <w:tc>
          <w:tcPr>
            <w:tcW w:w="5051" w:type="dxa"/>
            <w:tcBorders>
              <w:top w:val="single" w:color="auto" w:sz="4" w:space="0"/>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一方接到另一方要约书之日起10日内书面答复对方，无正当理由不得拒绝进行集体协商。</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77" w:hRule="atLeast"/>
          <w:jc w:val="center"/>
        </w:trPr>
        <w:tc>
          <w:tcPr>
            <w:tcW w:w="692" w:type="dxa"/>
            <w:tcBorders>
              <w:left w:val="single" w:color="231F20"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协商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r>
              <w:rPr>
                <w:rFonts w:hint="eastAsia" w:ascii="仿宋" w:hAnsi="仿宋" w:eastAsia="仿宋" w:cs="仿宋"/>
                <w:b w:val="0"/>
                <w:bCs w:val="0"/>
                <w:color w:val="231F20"/>
                <w:position w:val="9"/>
                <w:sz w:val="24"/>
                <w:szCs w:val="24"/>
              </w:rPr>
              <w:t>阶段</w:t>
            </w: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lang w:val="en-US" w:eastAsia="zh-CN"/>
              </w:rPr>
            </w:pPr>
            <w:r>
              <w:rPr>
                <w:rFonts w:hint="eastAsia" w:ascii="仿宋" w:hAnsi="仿宋" w:eastAsia="仿宋" w:cs="仿宋"/>
                <w:b w:val="0"/>
                <w:bCs w:val="0"/>
                <w:color w:val="231F20"/>
                <w:position w:val="9"/>
                <w:sz w:val="24"/>
                <w:szCs w:val="24"/>
              </w:rPr>
              <w:t>五、开展协商</w:t>
            </w:r>
          </w:p>
        </w:tc>
        <w:tc>
          <w:tcPr>
            <w:tcW w:w="1680"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lang w:val="en-US" w:eastAsia="zh-CN"/>
              </w:rPr>
              <w:t>召开协商会议</w:t>
            </w:r>
          </w:p>
        </w:tc>
        <w:tc>
          <w:tcPr>
            <w:tcW w:w="5051"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集体协商会议由双方首席代表轮流担任协商会议主持人，其基本议程如下：</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1.宣布协商会议议程、协商规则和纪律；</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2.要约方首席代表介绍集体协商的准备过程、协商的主要内容和要求、提出议题的理由和依据；</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3.受约方首席代表就对方提出的要求作出回应</w:t>
            </w:r>
            <w:r>
              <w:rPr>
                <w:rFonts w:hint="eastAsia" w:ascii="仿宋" w:hAnsi="仿宋" w:eastAsia="仿宋" w:cs="仿宋"/>
                <w:b w:val="0"/>
                <w:bCs w:val="0"/>
                <w:color w:val="231F20"/>
                <w:spacing w:val="2"/>
                <w:sz w:val="24"/>
                <w:szCs w:val="24"/>
                <w:lang w:eastAsia="zh-CN"/>
              </w:rPr>
              <w:t>。</w:t>
            </w:r>
            <w:r>
              <w:rPr>
                <w:rFonts w:hint="eastAsia" w:ascii="仿宋" w:hAnsi="仿宋" w:eastAsia="仿宋" w:cs="仿宋"/>
                <w:b w:val="0"/>
                <w:bCs w:val="0"/>
                <w:color w:val="231F20"/>
                <w:spacing w:val="2"/>
                <w:sz w:val="24"/>
                <w:szCs w:val="24"/>
              </w:rPr>
              <w:t>全体代表</w:t>
            </w:r>
            <w:r>
              <w:rPr>
                <w:rFonts w:hint="eastAsia" w:ascii="仿宋" w:hAnsi="仿宋" w:eastAsia="仿宋" w:cs="仿宋"/>
                <w:b w:val="0"/>
                <w:bCs w:val="0"/>
                <w:color w:val="231F20"/>
                <w:spacing w:val="2"/>
                <w:sz w:val="24"/>
                <w:szCs w:val="24"/>
                <w:lang w:eastAsia="zh-CN"/>
              </w:rPr>
              <w:t>充分</w:t>
            </w:r>
            <w:r>
              <w:rPr>
                <w:rFonts w:hint="eastAsia" w:ascii="仿宋" w:hAnsi="仿宋" w:eastAsia="仿宋" w:cs="仿宋"/>
                <w:b w:val="0"/>
                <w:bCs w:val="0"/>
                <w:color w:val="231F20"/>
                <w:spacing w:val="2"/>
                <w:sz w:val="24"/>
                <w:szCs w:val="24"/>
              </w:rPr>
              <w:t>讨论，就协商一致的意见提出共同确认的表述方法；</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4.协商达成意见后，形成集体合同草案；</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5.集体协商会议由双方共同确定一名非协商代表担任记录员，做好会议记录，由双方全体协商代表签字确认；</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6.工资专项集体合同期限一般为一年，最长不超过三年。</w:t>
            </w:r>
          </w:p>
          <w:p>
            <w:pPr>
              <w:keepNext w:val="0"/>
              <w:keepLines w:val="0"/>
              <w:pageBreakBefore w:val="0"/>
              <w:widowControl w:val="0"/>
              <w:kinsoku/>
              <w:wordWrap/>
              <w:overflowPunct/>
              <w:topLinePunct w:val="0"/>
              <w:autoSpaceDE/>
              <w:autoSpaceDN/>
              <w:bidi w:val="0"/>
              <w:adjustRightInd/>
              <w:snapToGrid/>
              <w:spacing w:line="400" w:lineRule="exact"/>
              <w:ind w:left="78" w:right="74" w:hanging="1"/>
              <w:jc w:val="both"/>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7.协商过程中，职工方与企业应当及时与当地人力资源和社会保障部门、上级工会沟通，听取指导意见</w:t>
            </w:r>
            <w:r>
              <w:rPr>
                <w:rFonts w:hint="eastAsia" w:ascii="仿宋" w:hAnsi="仿宋" w:eastAsia="仿宋" w:cs="仿宋"/>
                <w:b w:val="0"/>
                <w:bCs w:val="0"/>
                <w:color w:val="231F20"/>
                <w:spacing w:val="2"/>
                <w:sz w:val="24"/>
                <w:szCs w:val="24"/>
                <w:lang w:val="en-US"/>
              </w:rPr>
              <w:t>。</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2853" w:hRule="atLeast"/>
          <w:jc w:val="center"/>
        </w:trPr>
        <w:tc>
          <w:tcPr>
            <w:tcW w:w="69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确认</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position w:val="9"/>
                <w:sz w:val="24"/>
                <w:szCs w:val="24"/>
              </w:rPr>
              <w:t>阶段</w:t>
            </w: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六、</w:t>
            </w:r>
            <w:r>
              <w:rPr>
                <w:rFonts w:hint="eastAsia" w:ascii="仿宋" w:hAnsi="仿宋" w:eastAsia="仿宋" w:cs="仿宋"/>
                <w:b w:val="0"/>
                <w:bCs w:val="0"/>
                <w:color w:val="231F20"/>
                <w:spacing w:val="2"/>
                <w:sz w:val="24"/>
                <w:szCs w:val="24"/>
                <w:lang w:val="en-US"/>
              </w:rPr>
              <w:t>审议合同草案</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1.经协商达成一致的集体合同草案，应当在15个工作日内提交职工代表大会或者职工大会讨论。</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2.讨论合同草案，应有三分之二以上职工代表或者全体职工三分之二以上人员出席，并经职工代表大会全体代表过半数或者全体职工过半数同意通过。</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3.召开职工大会或者职工代表大会时，应特别关注相关程序规则和相关文件(如签到表格、选票、议程以及决议等)的制作、保存</w:t>
            </w:r>
            <w:r>
              <w:rPr>
                <w:rFonts w:hint="eastAsia" w:ascii="仿宋" w:hAnsi="仿宋" w:eastAsia="仿宋" w:cs="仿宋"/>
                <w:b w:val="0"/>
                <w:bCs w:val="0"/>
                <w:color w:val="231F20"/>
                <w:spacing w:val="2"/>
                <w:sz w:val="24"/>
                <w:szCs w:val="24"/>
                <w:lang w:val="en-US"/>
              </w:rPr>
              <w:t>。</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77" w:hRule="atLeast"/>
          <w:jc w:val="center"/>
        </w:trPr>
        <w:tc>
          <w:tcPr>
            <w:tcW w:w="6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七、首席代表签字</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1.集体合同草案经职工代表大会或者职工大会审议通过后，由双方首席代表签字</w:t>
            </w:r>
            <w:r>
              <w:rPr>
                <w:rFonts w:hint="eastAsia" w:ascii="仿宋" w:hAnsi="仿宋" w:eastAsia="仿宋" w:cs="仿宋"/>
                <w:b w:val="0"/>
                <w:bCs w:val="0"/>
                <w:color w:val="231F20"/>
                <w:spacing w:val="2"/>
                <w:sz w:val="24"/>
                <w:szCs w:val="24"/>
                <w:lang w:eastAsia="zh-CN"/>
              </w:rPr>
              <w:t>，加盖企业行政和企业工会公章</w:t>
            </w:r>
            <w:r>
              <w:rPr>
                <w:rFonts w:hint="eastAsia" w:ascii="仿宋" w:hAnsi="仿宋" w:eastAsia="仿宋" w:cs="仿宋"/>
                <w:b w:val="0"/>
                <w:bCs w:val="0"/>
                <w:color w:val="231F20"/>
                <w:spacing w:val="2"/>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2.集体协商双方应当在自接受要约的一方答复同意协商之日起60日内完成协商。</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572" w:hRule="atLeast"/>
          <w:jc w:val="center"/>
        </w:trPr>
        <w:tc>
          <w:tcPr>
            <w:tcW w:w="6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八、备案审查</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9" w:right="74" w:firstLine="0"/>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1.企业一方应当自</w:t>
            </w:r>
            <w:r>
              <w:rPr>
                <w:rFonts w:hint="eastAsia" w:ascii="仿宋" w:hAnsi="仿宋" w:eastAsia="仿宋" w:cs="仿宋"/>
                <w:b w:val="0"/>
                <w:bCs w:val="0"/>
                <w:color w:val="231F20"/>
                <w:spacing w:val="2"/>
                <w:sz w:val="24"/>
                <w:szCs w:val="24"/>
                <w:lang w:eastAsia="zh-CN"/>
              </w:rPr>
              <w:t>集体合同订立</w:t>
            </w:r>
            <w:r>
              <w:rPr>
                <w:rFonts w:hint="eastAsia" w:ascii="仿宋" w:hAnsi="仿宋" w:eastAsia="仿宋" w:cs="仿宋"/>
                <w:b w:val="0"/>
                <w:bCs w:val="0"/>
                <w:color w:val="231F20"/>
                <w:spacing w:val="2"/>
                <w:sz w:val="24"/>
                <w:szCs w:val="24"/>
              </w:rPr>
              <w:t>之日起10日内将集体合同文本及说明(集体协商要约书、答复书、职工代表大会或者全体职工讨论通过集体合同草案的决议、双方协商代表名单以及首席协商代表有效身份证件复印件、企业营业执照复印件)等协商材料按管理权限报送人力资源和社会保障部门审查。</w:t>
            </w:r>
          </w:p>
          <w:p>
            <w:pPr>
              <w:keepNext w:val="0"/>
              <w:keepLines w:val="0"/>
              <w:pageBreakBefore w:val="0"/>
              <w:widowControl w:val="0"/>
              <w:kinsoku/>
              <w:wordWrap/>
              <w:overflowPunct/>
              <w:topLinePunct w:val="0"/>
              <w:autoSpaceDE/>
              <w:autoSpaceDN/>
              <w:bidi w:val="0"/>
              <w:adjustRightInd/>
              <w:snapToGrid/>
              <w:spacing w:line="400" w:lineRule="exact"/>
              <w:ind w:left="79" w:right="74" w:firstLine="0"/>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2.人力资源和社会保障部门自收到集体合同文本之日起15日内未提出异议的，集体合同即行生效。</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77" w:hRule="atLeast"/>
          <w:jc w:val="center"/>
        </w:trPr>
        <w:tc>
          <w:tcPr>
            <w:tcW w:w="6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九、公布实施</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1.企业应当自集体合同生效之日起7日内以适当方式向全体职工公布合同文本。</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2.职工一方应当将合同文本及相关资料报上一级工会备案。</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3048" w:hRule="atLeast"/>
          <w:jc w:val="center"/>
        </w:trPr>
        <w:tc>
          <w:tcPr>
            <w:tcW w:w="69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position w:val="9"/>
                <w:sz w:val="24"/>
                <w:szCs w:val="24"/>
              </w:rPr>
            </w:pPr>
            <w:r>
              <w:rPr>
                <w:rFonts w:hint="eastAsia" w:ascii="仿宋" w:hAnsi="仿宋" w:eastAsia="仿宋" w:cs="仿宋"/>
                <w:b w:val="0"/>
                <w:bCs w:val="0"/>
                <w:color w:val="231F20"/>
                <w:position w:val="9"/>
                <w:sz w:val="24"/>
                <w:szCs w:val="24"/>
              </w:rPr>
              <w:t>履行</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position w:val="9"/>
                <w:sz w:val="24"/>
                <w:szCs w:val="24"/>
              </w:rPr>
              <w:t>阶段</w:t>
            </w: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十、认真履行</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集体合同自生效之日起，双方应积极全面履行，非因法定事由或由双方协商同意，任何一方不得擅自修改、变更或解除。对集体合同未列事项，应按照法律法规的规定执行；法律法规无明文规定的，须由双方协商解决。</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2.集体合同的订立、变更、解除或终止，双方应按照国家和地方有关规定执行。若订立集体合同所依据的法律法规发生变化，双方应按照新颁布的法律法规，经协商一致，对有关条款作出相应修订，并依法报有关部门审查备案。</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3.双方应加强沟通联系，就重大事项和职工权益相关问题进行通报、协商，保障本合同的履行。</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77" w:hRule="atLeast"/>
          <w:jc w:val="center"/>
        </w:trPr>
        <w:tc>
          <w:tcPr>
            <w:tcW w:w="6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十一、监督检查</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1.由双方指派代表成立监督检查小组，每半年检查一次。检查结果以书面形式提交双方协商代表。</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2.企业方应当每年至少向职工代表大会或者全体职工报告一次合同的履行情况。</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3.工会依法对企业履行合同的情况进行监督，发现违法违规行为，有权要求改正。</w:t>
            </w:r>
          </w:p>
        </w:tc>
      </w:tr>
      <w:tr>
        <w:tblPrEx>
          <w:tblBorders>
            <w:top w:val="single" w:color="231F20" w:sz="2" w:space="0"/>
            <w:left w:val="single" w:color="231F20" w:sz="2" w:space="0"/>
            <w:bottom w:val="single" w:color="231F20" w:sz="2" w:space="0"/>
            <w:right w:val="single" w:color="231F20" w:sz="2" w:space="0"/>
            <w:insideH w:val="single" w:color="231F20" w:sz="2" w:space="0"/>
            <w:insideV w:val="single" w:color="231F20" w:sz="2" w:space="0"/>
          </w:tblBorders>
          <w:tblCellMar>
            <w:top w:w="0" w:type="dxa"/>
            <w:left w:w="0" w:type="dxa"/>
            <w:bottom w:w="0" w:type="dxa"/>
            <w:right w:w="0" w:type="dxa"/>
          </w:tblCellMar>
        </w:tblPrEx>
        <w:trPr>
          <w:trHeight w:val="877" w:hRule="atLeast"/>
          <w:jc w:val="center"/>
        </w:trPr>
        <w:tc>
          <w:tcPr>
            <w:tcW w:w="69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rPr>
            </w:pPr>
          </w:p>
        </w:tc>
        <w:tc>
          <w:tcPr>
            <w:tcW w:w="2121"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78" w:right="74" w:hanging="1"/>
              <w:jc w:val="center"/>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十二、法律责任</w:t>
            </w:r>
          </w:p>
        </w:tc>
        <w:tc>
          <w:tcPr>
            <w:tcW w:w="6731"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1.由于双方中任何一方的过错造成合同不能履行，由过错的一方承担法律责任；如属双方共同责任，可依实际情况，由双方分别承担应负的法律责任。</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2.因不可抗拒因素造成不能履行合同或一方受损害的，可互不承担法律责任。</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rPr>
            </w:pPr>
            <w:r>
              <w:rPr>
                <w:rFonts w:hint="eastAsia" w:ascii="仿宋" w:hAnsi="仿宋" w:eastAsia="仿宋" w:cs="仿宋"/>
                <w:b w:val="0"/>
                <w:bCs w:val="0"/>
                <w:color w:val="231F20"/>
                <w:spacing w:val="2"/>
                <w:sz w:val="24"/>
                <w:szCs w:val="24"/>
              </w:rPr>
              <w:t>3.双方中任何一方违反合同时，应按国家规定承担违约责任。</w:t>
            </w:r>
          </w:p>
          <w:p>
            <w:pPr>
              <w:keepNext w:val="0"/>
              <w:keepLines w:val="0"/>
              <w:pageBreakBefore w:val="0"/>
              <w:widowControl w:val="0"/>
              <w:kinsoku/>
              <w:wordWrap/>
              <w:overflowPunct/>
              <w:topLinePunct w:val="0"/>
              <w:autoSpaceDE/>
              <w:autoSpaceDN/>
              <w:bidi w:val="0"/>
              <w:adjustRightInd/>
              <w:snapToGrid/>
              <w:spacing w:line="400" w:lineRule="exact"/>
              <w:ind w:left="78" w:right="74" w:hanging="1"/>
              <w:textAlignment w:val="auto"/>
              <w:rPr>
                <w:rFonts w:hint="eastAsia" w:ascii="仿宋" w:hAnsi="仿宋" w:eastAsia="仿宋" w:cs="仿宋"/>
                <w:b w:val="0"/>
                <w:bCs w:val="0"/>
                <w:color w:val="231F20"/>
                <w:spacing w:val="2"/>
                <w:sz w:val="24"/>
                <w:szCs w:val="24"/>
                <w:lang w:val="en-US" w:eastAsia="zh-CN"/>
              </w:rPr>
            </w:pPr>
            <w:r>
              <w:rPr>
                <w:rFonts w:hint="eastAsia" w:ascii="仿宋" w:hAnsi="仿宋" w:eastAsia="仿宋" w:cs="仿宋"/>
                <w:b w:val="0"/>
                <w:bCs w:val="0"/>
                <w:color w:val="231F20"/>
                <w:spacing w:val="2"/>
                <w:sz w:val="24"/>
                <w:szCs w:val="24"/>
              </w:rPr>
              <w:t>4.因履行集体合同发生争议，双方应通过协商方式解决。经协商解决不成的，可依法申请仲裁、提起诉讼。</w:t>
            </w:r>
          </w:p>
        </w:tc>
      </w:tr>
    </w:tbl>
    <w:p>
      <w:pPr>
        <w:keepNext w:val="0"/>
        <w:keepLines w:val="0"/>
        <w:pageBreakBefore w:val="0"/>
        <w:widowControl w:val="0"/>
        <w:kinsoku/>
        <w:wordWrap/>
        <w:overflowPunct/>
        <w:topLinePunct w:val="0"/>
        <w:autoSpaceDE/>
        <w:autoSpaceDN/>
        <w:bidi w:val="0"/>
        <w:adjustRightInd/>
        <w:snapToGrid/>
        <w:spacing w:line="20" w:lineRule="exact"/>
        <w:jc w:val="center"/>
        <w:textAlignment w:val="auto"/>
        <w:outlineLvl w:val="9"/>
        <w:rPr>
          <w:rFonts w:hint="eastAsia" w:ascii="方正小标宋简体" w:hAnsi="方正小标宋简体" w:eastAsia="方正小标宋简体" w:cs="方正小标宋简体"/>
          <w:b w:val="0"/>
          <w:bCs w:val="0"/>
          <w:sz w:val="44"/>
          <w:szCs w:val="44"/>
        </w:rPr>
      </w:pPr>
    </w:p>
    <w:p>
      <w:pPr>
        <w:pStyle w:val="5"/>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default" w:ascii="仿宋" w:hAnsi="仿宋" w:eastAsia="仿宋" w:cs="仿宋"/>
          <w:b w:val="0"/>
          <w:bCs w:val="0"/>
          <w:sz w:val="32"/>
          <w:szCs w:val="32"/>
          <w:lang w:val="en-US" w:eastAsia="zh-CN"/>
        </w:rPr>
      </w:pPr>
    </w:p>
    <w:p/>
    <w:sectPr>
      <w:footerReference r:id="rId7" w:type="default"/>
      <w:pgSz w:w="11906" w:h="16838"/>
      <w:pgMar w:top="2098" w:right="1474" w:bottom="1984" w:left="1587" w:header="851" w:footer="1417" w:gutter="0"/>
      <w:pgNumType w:fmt="numberInDash"/>
      <w:cols w:space="720" w:num="1"/>
      <w:rtlGutter w:val="0"/>
      <w:docGrid w:type="lines" w:linePitch="32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等线">
    <w:altName w:val="华文仿宋"/>
    <w:panose1 w:val="02010600030101010101"/>
    <w:charset w:val="00"/>
    <w:family w:val="auto"/>
    <w:pitch w:val="default"/>
    <w:sig w:usb0="00000000" w:usb1="00000000"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00"/>
    <w:family w:val="modern"/>
    <w:pitch w:val="default"/>
    <w:sig w:usb0="00000000" w:usb1="00000000" w:usb2="00000016" w:usb3="00000000" w:csb0="00040001" w:csb1="00000000"/>
  </w:font>
  <w:font w:name="方正黑体_GBK">
    <w:panose1 w:val="02000000000000000000"/>
    <w:charset w:val="86"/>
    <w:family w:val="auto"/>
    <w:pitch w:val="default"/>
    <w:sig w:usb0="A00002BF" w:usb1="38CF7CFA" w:usb2="00082016" w:usb3="00000000" w:csb0="00040001" w:csb1="00000000"/>
  </w:font>
  <w:font w:name="仿宋_GB2312">
    <w:altName w:val="方正仿宋_GBK"/>
    <w:panose1 w:val="02010609030101010101"/>
    <w:charset w:val="00"/>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bookmarkStart w:id="0" w:name="_GoBack"/>
    <w:bookmarkEnd w:id="0"/>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exact"/>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- 63 -</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HFBrmyQIAAOwFAAAOAAAAZHJz&#10;L2Uyb0RvYy54bWytVM2O0zAQviPxDpbv2SRttptUm666zQYhVexKC+LsOk4T4diW7f4siCu8AScu&#10;3HmufQ7GbtPuLgghoAd3nBnPzPfNz/nFtuNozbRppchxfBJhxASVVSuWOX7zugxSjIwloiJcCpbj&#10;O2bwxeT5s/ONGrOBbCSvmEbgRJjxRuW4sVaNw9DQhnXEnEjFBChrqTti4aqXYaXJBrx3PBxE0Sjc&#10;SF0pLSkzBr4WOyWeeP91zai9rmvDLOI5htysP7U/F+4MJ+dkvNRENS3dp0H+IouOtAKCHlwVxBK0&#10;0u1PrrqWamlkbU+o7EJZ1y1lHgOgiaMnaG4bopjHAuQYdaDJ/D+39NX6RqO2yvEQI0E6KNH9l8/3&#10;X7/ff/uEho6ejTJjsLpVYGe3l3KbY6tXrFcZ+O6Ab2vduX+AhMAEuL478Mu2FlH4GKeDNI1ARUHX&#10;XyBEeHyutLEvmOyQE3KsoYCeV7KeG7sz7U1cNCHLlnNfRC7QJsej4WnkHxw04JwLZwtZgI+9tCvO&#10;hyzKrtKrNAmSwegqSKKiCKblLAlGZXx2WgyL2ayIPzp/cTJu2qpiwsXrGyVO/qwQ+5bdlfjQKkby&#10;tnLuXEpGLxczrtGaQKOW/ucYhuQfmIWP0/BqQPUEUjxIostBFpSj9CxIyuQ0yM6iNIji7DIbRUmW&#10;FOVjSPNWsH+H9Ij9B0mTsSvYAduCE/rut9BcOkdowEBfuNC14q7fnGS3iy1Q5MSFrO6gPbXczbdR&#10;tGwh6JwYe0M0DDT0HCwpew1HzSX0idxLGDVSv//Vd2cP5QUtRhtYEDkWsMEw4i8FzJ/bJb2ge2HR&#10;C2LVzSQUMoblp6gX4YG2vBdrLbu3sLmmLkZNuAHHRFCIBtPVizMLt70SNiBl0+nhvlK6XTbHx7BN&#10;FLFzcavofj59V6npysKI+Mk5EgXsugusFM/zfv25nfXw7q2OS3ry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AHFBrmyQIAAOwFAAAOAAAAAAAAAAEAIAAAADUBAABkcnMvZTJvRG9jLnhtbFBL&#10;BQYAAAAABgAGAFkBAABwBg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- 63 -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FBC04D"/>
    <w:rsid w:val="76BFB6EE"/>
    <w:rsid w:val="7FDF1560"/>
    <w:rsid w:val="BFFBC04D"/>
    <w:rsid w:val="FBFDA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Times New Roman" w:eastAsia="等线" w:cs="Times New Roman"/>
      <w:kern w:val="2"/>
      <w:sz w:val="21"/>
      <w:szCs w:val="22"/>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99"/>
    <w:pPr>
      <w:spacing w:after="120"/>
    </w:pPr>
  </w:style>
  <w:style w:type="paragraph" w:styleId="3">
    <w:name w:val="Date"/>
    <w:basedOn w:val="1"/>
    <w:next w:val="1"/>
    <w:semiHidden/>
    <w:qFormat/>
    <w:uiPriority w:val="99"/>
    <w:pPr>
      <w:ind w:left="100" w:leftChars="2500"/>
    </w:pPr>
    <w:rPr>
      <w:rFonts w:ascii="Calibri" w:hAnsi="Calibri" w:eastAsia="宋体" w:cs="Times New Roman"/>
      <w:kern w:val="0"/>
      <w:szCs w:val="22"/>
    </w:rPr>
  </w:style>
  <w:style w:type="paragraph" w:styleId="4">
    <w:name w:val="List 2"/>
    <w:basedOn w:val="1"/>
    <w:unhideWhenUsed/>
    <w:qFormat/>
    <w:uiPriority w:val="0"/>
    <w:pPr>
      <w:spacing w:beforeLines="0" w:afterLines="0"/>
      <w:ind w:left="100" w:leftChars="200" w:hanging="200" w:hangingChars="200"/>
    </w:pPr>
    <w:rPr>
      <w:rFonts w:hint="default"/>
      <w:sz w:val="21"/>
      <w:szCs w:val="24"/>
    </w:rPr>
  </w:style>
  <w:style w:type="paragraph" w:styleId="5">
    <w:name w:val="Plain Text"/>
    <w:basedOn w:val="1"/>
    <w:qFormat/>
    <w:uiPriority w:val="0"/>
    <w:rPr>
      <w:rFonts w:ascii="宋体" w:hAnsi="Courier New" w:cs="Courier New"/>
    </w:rPr>
  </w:style>
  <w:style w:type="paragraph" w:styleId="6">
    <w:name w:val="footer"/>
    <w:basedOn w:val="1"/>
    <w:qFormat/>
    <w:uiPriority w:val="0"/>
    <w:pPr>
      <w:widowControl w:val="0"/>
      <w:tabs>
        <w:tab w:val="center" w:pos="4153"/>
        <w:tab w:val="right" w:pos="8306"/>
      </w:tabs>
      <w:snapToGrid w:val="0"/>
      <w:jc w:val="left"/>
    </w:pPr>
    <w:rPr>
      <w:rFonts w:ascii="等线" w:hAnsi="Times New Roman" w:eastAsia="等线" w:cs="Times New Roman"/>
      <w:kern w:val="2"/>
      <w:sz w:val="18"/>
      <w:szCs w:val="18"/>
      <w:lang w:val="en-US" w:eastAsia="zh-CN" w:bidi="ar-SA"/>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2024-04-18T16:37:00Z</dcterms:created>
  <dc:creator>user</dc:creator>
  <cp:lastModifiedBy>user</cp:lastModifiedBy>
  <dcterms:modified xsi:type="dcterms:W3CDTF">2024-04-18T17:41:18Z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